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5A" w:rsidRDefault="0019035A" w:rsidP="0019035A">
      <w:pPr>
        <w:jc w:val="right"/>
        <w:rPr>
          <w:rFonts w:cs="Arial"/>
        </w:rPr>
      </w:pPr>
    </w:p>
    <w:p w:rsidR="008362A0" w:rsidRDefault="008362A0" w:rsidP="0019035A">
      <w:pPr>
        <w:jc w:val="right"/>
        <w:rPr>
          <w:rFonts w:cs="Arial"/>
        </w:rPr>
      </w:pPr>
    </w:p>
    <w:p w:rsidR="0019035A" w:rsidRDefault="0019035A" w:rsidP="0019035A">
      <w:pPr>
        <w:jc w:val="right"/>
        <w:rPr>
          <w:rFonts w:cs="Arial"/>
        </w:rPr>
      </w:pPr>
      <w:r>
        <w:rPr>
          <w:rFonts w:cs="Arial"/>
        </w:rPr>
        <w:t>Poznań, 28.02.2022</w:t>
      </w:r>
      <w:r w:rsidRPr="003D74BF">
        <w:rPr>
          <w:rFonts w:cs="Arial"/>
        </w:rPr>
        <w:t xml:space="preserve"> r.</w:t>
      </w:r>
    </w:p>
    <w:p w:rsidR="009F15B0" w:rsidRDefault="000F5BC0" w:rsidP="009F15B0">
      <w:pPr>
        <w:pStyle w:val="Nagwek1"/>
        <w:rPr>
          <w:rFonts w:eastAsia="Times New Roman"/>
        </w:rPr>
      </w:pPr>
      <w:r>
        <w:rPr>
          <w:rFonts w:eastAsia="Times New Roman"/>
        </w:rPr>
        <w:t>Projekt prac na linii</w:t>
      </w:r>
      <w:r w:rsidR="009F15B0">
        <w:rPr>
          <w:rFonts w:eastAsia="Times New Roman"/>
        </w:rPr>
        <w:t xml:space="preserve"> z Wągrowca w kierunku </w:t>
      </w:r>
      <w:proofErr w:type="spellStart"/>
      <w:r w:rsidR="009F15B0">
        <w:rPr>
          <w:rFonts w:eastAsia="Times New Roman"/>
        </w:rPr>
        <w:t>Go</w:t>
      </w:r>
      <w:r w:rsidR="00DC4917">
        <w:rPr>
          <w:rFonts w:eastAsia="Times New Roman"/>
        </w:rPr>
        <w:t>łańczy</w:t>
      </w:r>
      <w:proofErr w:type="spellEnd"/>
      <w:r w:rsidR="009F15B0">
        <w:rPr>
          <w:rFonts w:eastAsia="Times New Roman"/>
        </w:rPr>
        <w:t xml:space="preserve"> </w:t>
      </w:r>
    </w:p>
    <w:p w:rsidR="009F15B0" w:rsidRDefault="009F15B0" w:rsidP="009F15B0">
      <w:pPr>
        <w:spacing w:line="360" w:lineRule="auto"/>
        <w:rPr>
          <w:b/>
          <w:bCs/>
        </w:rPr>
      </w:pPr>
      <w:r>
        <w:rPr>
          <w:b/>
          <w:bCs/>
        </w:rPr>
        <w:t xml:space="preserve">Lepszy dostęp do kolei między Wągrowcem a granicą Wielkopolski szykują PKP Polskie Linie Kolejowe S.A. Podróżni zyskają nowe perony, pociągi pojadą niewykorzystywanym teraz odcinkiem trasy. Projekt inwestycji – z dofinansowaniem z UE w ramach RPO województwa wielkopolskiego  – będzie gotowy w II poł. 2023 r. </w:t>
      </w:r>
    </w:p>
    <w:p w:rsidR="009F15B0" w:rsidRDefault="009F15B0" w:rsidP="009F15B0">
      <w:pPr>
        <w:spacing w:line="360" w:lineRule="auto"/>
      </w:pPr>
      <w:r>
        <w:t>PKP Polskie Linie Kolejowe S.A. podpisały umowę z Urzędem Marszałkowskim Województwa Wielkopolskiego na zapewnienie części  finansowania do przygotowania dokumentacji dla projektu „Rewitalizacja linii kolejowej nr 356 na odcinku Wągrowiec – Gołańcz – granica województwa – prace przygotowawcze”.  Z Wielkopolskiego Regionalnego Programu Operacyjnego</w:t>
      </w:r>
      <w:r w:rsidR="00173FF4">
        <w:t xml:space="preserve"> przeznaczone zostanie 6 mln zł</w:t>
      </w:r>
      <w:r>
        <w:t xml:space="preserve">. </w:t>
      </w:r>
    </w:p>
    <w:p w:rsidR="009F15B0" w:rsidRDefault="009F15B0" w:rsidP="009F15B0">
      <w:pPr>
        <w:spacing w:after="200" w:line="360" w:lineRule="auto"/>
      </w:pPr>
      <w:r>
        <w:t xml:space="preserve">–  </w:t>
      </w:r>
      <w:r>
        <w:rPr>
          <w:b/>
          <w:bCs/>
          <w:i/>
          <w:iCs/>
        </w:rPr>
        <w:t xml:space="preserve">Efektywne wykorzystywanie środków budżetowych oraz unijnych przez PKP Polskie Linie Kolejowe S.A. to poprawa warunków podróży na międzywojewódzkich i regionalnych trasach. Również inwestycja planowana w północno-wschodniej części Wielkopolski od Wągrowca w kierunku </w:t>
      </w:r>
      <w:proofErr w:type="spellStart"/>
      <w:r>
        <w:rPr>
          <w:b/>
          <w:bCs/>
          <w:i/>
          <w:iCs/>
        </w:rPr>
        <w:t>Gołańczy</w:t>
      </w:r>
      <w:proofErr w:type="spellEnd"/>
      <w:r>
        <w:rPr>
          <w:b/>
          <w:bCs/>
          <w:i/>
          <w:iCs/>
        </w:rPr>
        <w:t xml:space="preserve"> oznacza dla mieszkańców dogodniejszy dostęp do kolei. </w:t>
      </w:r>
      <w:r w:rsidR="00173FF4">
        <w:t>– </w:t>
      </w:r>
      <w:r>
        <w:t> </w:t>
      </w:r>
      <w:r>
        <w:rPr>
          <w:b/>
          <w:bCs/>
        </w:rPr>
        <w:t xml:space="preserve">powiedział Arnold Bresch, członek Zarządu PKP Polskich Linii Kolejowych S.A.  </w:t>
      </w:r>
    </w:p>
    <w:p w:rsidR="009F15B0" w:rsidRDefault="009F15B0" w:rsidP="009F15B0">
      <w:pPr>
        <w:spacing w:line="360" w:lineRule="auto"/>
      </w:pPr>
      <w:r>
        <w:rPr>
          <w:b/>
          <w:bCs/>
        </w:rPr>
        <w:t xml:space="preserve">Inwestycja zwiększy dostęp do kolei </w:t>
      </w:r>
      <w:r>
        <w:t xml:space="preserve">– pociągi pojadą nowym torem na ok. 30 km od Wągrowca do granicy województwa. Odtworzony zostanie niewykorzystywany od 2004 r. odcinek Gołańcz – </w:t>
      </w:r>
      <w:proofErr w:type="spellStart"/>
      <w:r>
        <w:t>Panigródz</w:t>
      </w:r>
      <w:proofErr w:type="spellEnd"/>
      <w:r>
        <w:t xml:space="preserve">. Trasa będzie przystosowana do prędkości 120 km/h dla pociągów pasażerskich i 80 km/h dla składów towarowych. Bezpieczeństwo zwiększy przebudowa przejazdów kolejowo-drogowych, Sprawne przejazdy zapewnią nowoczesne urządzenia sterowania. Linią będzie mogło  przejechać więcej pociągów dzięki budową mijanek w Roszkowie Wągrowieckim i Grylewie. </w:t>
      </w:r>
    </w:p>
    <w:p w:rsidR="009F15B0" w:rsidRDefault="009F15B0" w:rsidP="009F15B0">
      <w:pPr>
        <w:spacing w:line="360" w:lineRule="auto"/>
      </w:pPr>
      <w:r>
        <w:rPr>
          <w:b/>
          <w:bCs/>
        </w:rPr>
        <w:t xml:space="preserve">Lepsze warunki podróży </w:t>
      </w:r>
      <w:r>
        <w:t xml:space="preserve">zapewnią zmodernizowane perony na 6 stacjach i przystankach, m.in. Kobylec, Grylewo i Gołańcz. W Wągrowcu mieszkańcy zyskają nowy przystanek w rejonie ul. Rogozińskiej. Będą wiaty, ławki i jasne oświetlenie. Perony będą dostosowane do potrzeb osób o ograniczonych możliwościach poruszania się. </w:t>
      </w:r>
    </w:p>
    <w:p w:rsidR="009F15B0" w:rsidRDefault="009F15B0" w:rsidP="009F15B0">
      <w:pPr>
        <w:spacing w:line="360" w:lineRule="auto"/>
      </w:pPr>
      <w:r>
        <w:lastRenderedPageBreak/>
        <w:t xml:space="preserve">Podpisanie umowy z wykonawcą na projekt „Rewitalizacja linii kolejowej nr 356 na odcinku Wągrowiec – Gołańcz – granica województwa – prace przygotowawcze” planowane jest pod koniec marca br. </w:t>
      </w:r>
    </w:p>
    <w:p w:rsidR="009F15B0" w:rsidRDefault="009F15B0" w:rsidP="009F15B0">
      <w:pPr>
        <w:spacing w:line="360" w:lineRule="auto"/>
      </w:pPr>
      <w:r>
        <w:t xml:space="preserve">Po zapewnieniu finansowania, dokument umożliwi prace przewidywane jest w perspektywie finansowej Unii Europejskiej na lata 2021- 2027. </w:t>
      </w:r>
    </w:p>
    <w:p w:rsidR="009F15B0" w:rsidRDefault="003F6C7A" w:rsidP="003F6C7A">
      <w:pPr>
        <w:pStyle w:val="Nagwek2"/>
        <w:rPr>
          <w:rFonts w:eastAsia="Times New Roman"/>
        </w:rPr>
      </w:pPr>
      <w:r>
        <w:rPr>
          <w:rFonts w:eastAsia="Times New Roman"/>
        </w:rPr>
        <w:t>Koleją z Poznania przez Goł</w:t>
      </w:r>
      <w:r w:rsidR="009F15B0">
        <w:rPr>
          <w:rFonts w:eastAsia="Times New Roman"/>
        </w:rPr>
        <w:t xml:space="preserve">ańcz do Bydgoszczy </w:t>
      </w:r>
      <w:bookmarkStart w:id="0" w:name="_GoBack"/>
      <w:bookmarkEnd w:id="0"/>
    </w:p>
    <w:p w:rsidR="009F15B0" w:rsidRDefault="009F15B0" w:rsidP="009F15B0">
      <w:pPr>
        <w:spacing w:line="360" w:lineRule="auto"/>
      </w:pPr>
      <w:r>
        <w:t xml:space="preserve">Uzupełnieniem prac w Wielkopolsce będzie przygotowywana rewitalizacja linii na terenie województwa kujawsko-pomorskiego. Planowana jest modernizacja peronów i przystosowanie niewykorzystywanego obecnie odcinka granica regionu – Kcynia do obsługi pociągów pasażerskich. Przepustowość trasy zwiększy budowa mijanki między Kcynią a Nakłem nad Notecią. Dzięki inwestycji możliwe będą przejazdy pociągów pasażerskich z Poznania do Bydgoszczy przez Kcynię. Dokumentacja, przy wykorzystaniu środków UE z RPO Województwa Kujawsko-Pomorskiego, zostanie przygotowana do końca 2023 r. </w:t>
      </w:r>
    </w:p>
    <w:p w:rsidR="009F15B0" w:rsidRDefault="009F15B0" w:rsidP="009F15B0">
      <w:pPr>
        <w:rPr>
          <w:color w:val="1F497D"/>
        </w:rPr>
      </w:pPr>
    </w:p>
    <w:p w:rsidR="0019035A" w:rsidRDefault="0019035A" w:rsidP="0019035A">
      <w:pPr>
        <w:spacing w:after="0"/>
        <w:rPr>
          <w:rStyle w:val="Pogrubienie"/>
          <w:rFonts w:ascii="Calibri" w:hAnsi="Calibri"/>
        </w:rPr>
      </w:pPr>
      <w:r>
        <w:rPr>
          <w:rStyle w:val="Pogrubienie"/>
          <w:rFonts w:cs="Arial"/>
        </w:rPr>
        <w:t>Kontakt dla mediów:</w:t>
      </w:r>
    </w:p>
    <w:p w:rsidR="0019035A" w:rsidRDefault="0019035A" w:rsidP="0019035A">
      <w:pPr>
        <w:spacing w:after="0"/>
        <w:rPr>
          <w:rStyle w:val="Pogrubienie"/>
          <w:rFonts w:cs="Arial"/>
          <w:b w:val="0"/>
          <w:bCs w:val="0"/>
        </w:rPr>
      </w:pPr>
      <w:r>
        <w:rPr>
          <w:rFonts w:cs="Arial"/>
        </w:rPr>
        <w:t>Radosław Śledziński</w:t>
      </w:r>
      <w:r>
        <w:rPr>
          <w:rFonts w:cs="Arial"/>
        </w:rPr>
        <w:br/>
        <w:t>zespół prasowy</w:t>
      </w:r>
      <w:r>
        <w:rPr>
          <w:rFonts w:cs="Arial"/>
        </w:rPr>
        <w:br/>
      </w:r>
      <w:r w:rsidRPr="00181298">
        <w:rPr>
          <w:rStyle w:val="Pogrubienie"/>
          <w:rFonts w:cs="Arial"/>
          <w:b w:val="0"/>
        </w:rPr>
        <w:t>PKP Polskie Linie Kolejowe S.A.</w:t>
      </w:r>
    </w:p>
    <w:p w:rsidR="0019035A" w:rsidRDefault="00750BCD" w:rsidP="0019035A">
      <w:pPr>
        <w:spacing w:after="0"/>
        <w:rPr>
          <w:rFonts w:ascii="Calibri" w:hAnsi="Calibri" w:cs="Times New Roman"/>
        </w:rPr>
      </w:pPr>
      <w:hyperlink r:id="rId7" w:history="1">
        <w:r w:rsidR="0019035A">
          <w:rPr>
            <w:rStyle w:val="Hipercze"/>
            <w:rFonts w:cs="Arial"/>
            <w:shd w:val="clear" w:color="auto" w:fill="FFFFFF"/>
          </w:rPr>
          <w:t>rzecznik@plk-sa.pl</w:t>
        </w:r>
      </w:hyperlink>
      <w:r w:rsidR="0019035A">
        <w:rPr>
          <w:rFonts w:cs="Arial"/>
        </w:rPr>
        <w:t xml:space="preserve"> </w:t>
      </w:r>
    </w:p>
    <w:p w:rsidR="0019035A" w:rsidRDefault="0019035A" w:rsidP="0019035A">
      <w:pPr>
        <w:spacing w:after="0"/>
        <w:rPr>
          <w:rFonts w:cs="Arial"/>
        </w:rPr>
      </w:pPr>
      <w:r>
        <w:rPr>
          <w:rFonts w:cs="Arial"/>
        </w:rPr>
        <w:t>T: +48 501 613 495</w:t>
      </w:r>
    </w:p>
    <w:p w:rsidR="0019035A" w:rsidRDefault="0019035A" w:rsidP="0019035A">
      <w:pPr>
        <w:rPr>
          <w:rFonts w:cs="Arial"/>
        </w:rPr>
      </w:pPr>
    </w:p>
    <w:p w:rsidR="0019035A" w:rsidRDefault="0019035A" w:rsidP="0019035A">
      <w:r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>
        <w:rPr>
          <w:rFonts w:cs="Arial"/>
        </w:rPr>
        <w:t>Wielkopolskiego</w:t>
      </w:r>
      <w:r w:rsidRPr="00CA73CF">
        <w:rPr>
          <w:rFonts w:cs="Arial"/>
        </w:rPr>
        <w:t>.</w:t>
      </w:r>
    </w:p>
    <w:p w:rsidR="00843C77" w:rsidRDefault="00750BCD"/>
    <w:sectPr w:rsidR="00843C7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BCD" w:rsidRDefault="00750BCD" w:rsidP="0019035A">
      <w:pPr>
        <w:spacing w:after="0" w:line="240" w:lineRule="auto"/>
      </w:pPr>
      <w:r>
        <w:separator/>
      </w:r>
    </w:p>
  </w:endnote>
  <w:endnote w:type="continuationSeparator" w:id="0">
    <w:p w:rsidR="00750BCD" w:rsidRDefault="00750BCD" w:rsidP="0019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DF5EDB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noProof/>
        <w:lang w:eastAsia="pl-PL"/>
      </w:rPr>
      <w:drawing>
        <wp:inline distT="0" distB="0" distL="0" distR="0" wp14:anchorId="1ED2E8E9" wp14:editId="1C3DE8D2">
          <wp:extent cx="6032500" cy="419100"/>
          <wp:effectExtent l="0" t="0" r="6350" b="0"/>
          <wp:docPr id="3" name="Obraz 3" descr="Logo Fundusze Europejskie - Program Regionalny, flaga Rzeczpospolita Polska, logo Województwo Wielkopol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Wielkopol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7" t="23256" r="3534" b="28682"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7BF1" w:rsidRDefault="00750BCD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DE0500" w:rsidRDefault="00750BCD" w:rsidP="00DE0500">
    <w:pPr>
      <w:spacing w:after="0" w:line="240" w:lineRule="auto"/>
      <w:rPr>
        <w:rFonts w:cs="Arial"/>
        <w:color w:val="727271"/>
        <w:sz w:val="14"/>
        <w:szCs w:val="14"/>
      </w:rPr>
    </w:pPr>
  </w:p>
  <w:p w:rsidR="0019035A" w:rsidRPr="0025604B" w:rsidRDefault="0019035A" w:rsidP="0019035A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19035A" w:rsidRPr="0025604B" w:rsidRDefault="0019035A" w:rsidP="0019035A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19035A" w:rsidRPr="00860074" w:rsidRDefault="0019035A" w:rsidP="0019035A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>
      <w:rPr>
        <w:rFonts w:cs="Arial"/>
        <w:color w:val="727271"/>
        <w:sz w:val="14"/>
        <w:szCs w:val="14"/>
      </w:rPr>
      <w:t xml:space="preserve"> 30</w:t>
    </w:r>
    <w:r w:rsidRPr="00077D0A">
      <w:rPr>
        <w:rFonts w:cs="Arial"/>
        <w:color w:val="727271"/>
        <w:sz w:val="14"/>
        <w:szCs w:val="14"/>
      </w:rPr>
      <w:t xml:space="preserve"> </w:t>
    </w:r>
    <w:r>
      <w:rPr>
        <w:rFonts w:cs="Arial"/>
        <w:color w:val="727271"/>
        <w:sz w:val="14"/>
        <w:szCs w:val="14"/>
      </w:rPr>
      <w:t>658</w:t>
    </w:r>
    <w:r w:rsidRPr="00077D0A">
      <w:rPr>
        <w:rFonts w:cs="Arial"/>
        <w:color w:val="727271"/>
        <w:sz w:val="14"/>
        <w:szCs w:val="14"/>
      </w:rPr>
      <w:t xml:space="preserve"> </w:t>
    </w:r>
    <w:r>
      <w:rPr>
        <w:rFonts w:cs="Arial"/>
        <w:color w:val="727271"/>
        <w:sz w:val="14"/>
        <w:szCs w:val="14"/>
      </w:rPr>
      <w:t>953</w:t>
    </w:r>
    <w:r w:rsidRPr="00077D0A">
      <w:rPr>
        <w:rFonts w:cs="Arial"/>
        <w:color w:val="727271"/>
        <w:sz w:val="14"/>
        <w:szCs w:val="14"/>
      </w:rPr>
      <w:t xml:space="preserve"> 000,00 zł</w:t>
    </w:r>
  </w:p>
  <w:p w:rsidR="00860074" w:rsidRPr="00860074" w:rsidRDefault="00750BCD" w:rsidP="00DE0500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BCD" w:rsidRDefault="00750BCD" w:rsidP="0019035A">
      <w:pPr>
        <w:spacing w:after="0" w:line="240" w:lineRule="auto"/>
      </w:pPr>
      <w:r>
        <w:separator/>
      </w:r>
    </w:p>
  </w:footnote>
  <w:footnote w:type="continuationSeparator" w:id="0">
    <w:p w:rsidR="00750BCD" w:rsidRDefault="00750BCD" w:rsidP="00190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DF5ED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943460" wp14:editId="42AA03CB">
              <wp:simplePos x="0" y="0"/>
              <wp:positionH relativeFrom="margin">
                <wp:align>left</wp:align>
              </wp:positionH>
              <wp:positionV relativeFrom="paragraph">
                <wp:posOffset>-37465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DF5ED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DF5ED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DF5ED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DF5ED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DF5ED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DF5ED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DF5ED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94346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2.9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" filled="f" stroked="f">
              <v:textbox inset="0,0,0,0">
                <w:txbxContent>
                  <w:p w:rsidR="009D1AEB" w:rsidRPr="004D6EC9" w:rsidRDefault="00DF5ED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 xml:space="preserve">PKP Polskie Linie Kolejowe </w:t>
                    </w: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S.A.</w:t>
                    </w:r>
                  </w:p>
                  <w:p w:rsidR="009D1AEB" w:rsidRDefault="00DF5ED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DF5ED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DF5ED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DF5ED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DF5ED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DF5ED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F605013" wp14:editId="7CECADC2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2381C"/>
    <w:multiLevelType w:val="hybridMultilevel"/>
    <w:tmpl w:val="78389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5A"/>
    <w:rsid w:val="00011D87"/>
    <w:rsid w:val="000132D7"/>
    <w:rsid w:val="00036FC5"/>
    <w:rsid w:val="0005407C"/>
    <w:rsid w:val="00081016"/>
    <w:rsid w:val="00095B44"/>
    <w:rsid w:val="000A420C"/>
    <w:rsid w:val="000A7123"/>
    <w:rsid w:val="000E2735"/>
    <w:rsid w:val="000E4409"/>
    <w:rsid w:val="000E6BA0"/>
    <w:rsid w:val="000F5BC0"/>
    <w:rsid w:val="00105B81"/>
    <w:rsid w:val="00112E8B"/>
    <w:rsid w:val="0011676F"/>
    <w:rsid w:val="00120B90"/>
    <w:rsid w:val="001501E9"/>
    <w:rsid w:val="001514D4"/>
    <w:rsid w:val="00157C4E"/>
    <w:rsid w:val="00165E7D"/>
    <w:rsid w:val="00172DD3"/>
    <w:rsid w:val="00173FF4"/>
    <w:rsid w:val="00181298"/>
    <w:rsid w:val="001819D8"/>
    <w:rsid w:val="0019035A"/>
    <w:rsid w:val="0019048B"/>
    <w:rsid w:val="001944D8"/>
    <w:rsid w:val="001B4787"/>
    <w:rsid w:val="001D19C0"/>
    <w:rsid w:val="001D5B54"/>
    <w:rsid w:val="002377AB"/>
    <w:rsid w:val="002407F8"/>
    <w:rsid w:val="002B430E"/>
    <w:rsid w:val="002B52CB"/>
    <w:rsid w:val="002C38AE"/>
    <w:rsid w:val="00313E4B"/>
    <w:rsid w:val="00322384"/>
    <w:rsid w:val="00330C6F"/>
    <w:rsid w:val="00356C25"/>
    <w:rsid w:val="00356CF2"/>
    <w:rsid w:val="00356FF1"/>
    <w:rsid w:val="00365363"/>
    <w:rsid w:val="00375903"/>
    <w:rsid w:val="003A51B0"/>
    <w:rsid w:val="003A578E"/>
    <w:rsid w:val="003F0DB0"/>
    <w:rsid w:val="003F6C7A"/>
    <w:rsid w:val="00454C44"/>
    <w:rsid w:val="004650D3"/>
    <w:rsid w:val="00493C9D"/>
    <w:rsid w:val="004A4BE9"/>
    <w:rsid w:val="004B1A80"/>
    <w:rsid w:val="004B4303"/>
    <w:rsid w:val="004E36C8"/>
    <w:rsid w:val="004E57BA"/>
    <w:rsid w:val="00522D5B"/>
    <w:rsid w:val="00526C32"/>
    <w:rsid w:val="0054062B"/>
    <w:rsid w:val="005754DC"/>
    <w:rsid w:val="00582F8F"/>
    <w:rsid w:val="005924F0"/>
    <w:rsid w:val="005B0B83"/>
    <w:rsid w:val="005B2D91"/>
    <w:rsid w:val="005D4E83"/>
    <w:rsid w:val="00623446"/>
    <w:rsid w:val="006467B8"/>
    <w:rsid w:val="0065480F"/>
    <w:rsid w:val="00681B74"/>
    <w:rsid w:val="00683B6D"/>
    <w:rsid w:val="006A612B"/>
    <w:rsid w:val="006A79DC"/>
    <w:rsid w:val="006C53CA"/>
    <w:rsid w:val="006E2477"/>
    <w:rsid w:val="006F0CD8"/>
    <w:rsid w:val="006F41A1"/>
    <w:rsid w:val="006F460F"/>
    <w:rsid w:val="006F4B87"/>
    <w:rsid w:val="007179CE"/>
    <w:rsid w:val="00750BCD"/>
    <w:rsid w:val="007608AE"/>
    <w:rsid w:val="00780A0D"/>
    <w:rsid w:val="007864B6"/>
    <w:rsid w:val="007928DC"/>
    <w:rsid w:val="007A4939"/>
    <w:rsid w:val="007A5D6B"/>
    <w:rsid w:val="007B2755"/>
    <w:rsid w:val="007B7DD7"/>
    <w:rsid w:val="007C70CB"/>
    <w:rsid w:val="008362A0"/>
    <w:rsid w:val="00837C8E"/>
    <w:rsid w:val="0084698C"/>
    <w:rsid w:val="008B6C0A"/>
    <w:rsid w:val="008C4451"/>
    <w:rsid w:val="008D2BE0"/>
    <w:rsid w:val="008F0A76"/>
    <w:rsid w:val="008F58CA"/>
    <w:rsid w:val="0090462C"/>
    <w:rsid w:val="00923CB6"/>
    <w:rsid w:val="00974E7C"/>
    <w:rsid w:val="0099250D"/>
    <w:rsid w:val="009D2683"/>
    <w:rsid w:val="009D4EB9"/>
    <w:rsid w:val="009F15B0"/>
    <w:rsid w:val="009F46AA"/>
    <w:rsid w:val="00A32CEB"/>
    <w:rsid w:val="00A5362A"/>
    <w:rsid w:val="00A767A9"/>
    <w:rsid w:val="00A80C58"/>
    <w:rsid w:val="00AA2FBB"/>
    <w:rsid w:val="00AA692C"/>
    <w:rsid w:val="00AB2673"/>
    <w:rsid w:val="00AB379F"/>
    <w:rsid w:val="00AD7AD5"/>
    <w:rsid w:val="00B04655"/>
    <w:rsid w:val="00B10A29"/>
    <w:rsid w:val="00B43186"/>
    <w:rsid w:val="00B54EBA"/>
    <w:rsid w:val="00B7293C"/>
    <w:rsid w:val="00B82504"/>
    <w:rsid w:val="00B83E7D"/>
    <w:rsid w:val="00B87AEE"/>
    <w:rsid w:val="00BA2CE6"/>
    <w:rsid w:val="00BA7E5E"/>
    <w:rsid w:val="00BB482B"/>
    <w:rsid w:val="00BC5CE4"/>
    <w:rsid w:val="00BD49FA"/>
    <w:rsid w:val="00BD6B1D"/>
    <w:rsid w:val="00BF5C1E"/>
    <w:rsid w:val="00BF7A1E"/>
    <w:rsid w:val="00C013A5"/>
    <w:rsid w:val="00C26762"/>
    <w:rsid w:val="00C26B92"/>
    <w:rsid w:val="00C37622"/>
    <w:rsid w:val="00C53E93"/>
    <w:rsid w:val="00C76956"/>
    <w:rsid w:val="00C802A9"/>
    <w:rsid w:val="00C85D21"/>
    <w:rsid w:val="00C921E2"/>
    <w:rsid w:val="00CC16DD"/>
    <w:rsid w:val="00CF7A8C"/>
    <w:rsid w:val="00D21BD6"/>
    <w:rsid w:val="00D66670"/>
    <w:rsid w:val="00D7784A"/>
    <w:rsid w:val="00DA21AE"/>
    <w:rsid w:val="00DA51BC"/>
    <w:rsid w:val="00DC4917"/>
    <w:rsid w:val="00DD63D1"/>
    <w:rsid w:val="00DE5D01"/>
    <w:rsid w:val="00DF5EDB"/>
    <w:rsid w:val="00E41F66"/>
    <w:rsid w:val="00E47B2D"/>
    <w:rsid w:val="00E620BB"/>
    <w:rsid w:val="00E82C76"/>
    <w:rsid w:val="00E87201"/>
    <w:rsid w:val="00ED5C0D"/>
    <w:rsid w:val="00EE418E"/>
    <w:rsid w:val="00F6619C"/>
    <w:rsid w:val="00F74121"/>
    <w:rsid w:val="00F938E3"/>
    <w:rsid w:val="00FA3B0B"/>
    <w:rsid w:val="00FB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1703A-9616-43F2-A386-01003D38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35A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035A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035A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035A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9035A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190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35A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190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35A"/>
    <w:rPr>
      <w:rFonts w:ascii="Arial" w:hAnsi="Arial"/>
    </w:rPr>
  </w:style>
  <w:style w:type="character" w:styleId="Hipercze">
    <w:name w:val="Hyperlink"/>
    <w:uiPriority w:val="99"/>
    <w:unhideWhenUsed/>
    <w:rsid w:val="0019035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9035A"/>
    <w:rPr>
      <w:b/>
      <w:bCs/>
    </w:rPr>
  </w:style>
  <w:style w:type="paragraph" w:styleId="Akapitzlist">
    <w:name w:val="List Paragraph"/>
    <w:basedOn w:val="Normalny"/>
    <w:uiPriority w:val="34"/>
    <w:qFormat/>
    <w:rsid w:val="0019035A"/>
    <w:pPr>
      <w:ind w:left="720"/>
      <w:contextualSpacing/>
    </w:pPr>
    <w:rPr>
      <w:rFonts w:asciiTheme="minorHAnsi" w:hAnsi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B87"/>
    <w:rPr>
      <w:rFonts w:ascii="Segoe UI" w:hAnsi="Segoe UI" w:cs="Segoe UI"/>
      <w:sz w:val="18"/>
      <w:szCs w:val="18"/>
    </w:rPr>
  </w:style>
  <w:style w:type="paragraph" w:customStyle="1" w:styleId="align-justify">
    <w:name w:val="align-justify"/>
    <w:basedOn w:val="Normalny"/>
    <w:rsid w:val="004E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E36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zecznik@plk-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Unijne finansowanie dla projektu prac między Wągrowcem a granicą Wielkopolski_28.02.2022</vt:lpstr>
    </vt:vector>
  </TitlesOfParts>
  <Company>PKP PLK S.A.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prac na linii z Wągrowca w kierunku Gołańczy </dc:title>
  <dc:subject/>
  <dc:creator>Śledziński Radosław</dc:creator>
  <cp:keywords/>
  <dc:description/>
  <cp:lastModifiedBy>Śledziński Radosław</cp:lastModifiedBy>
  <cp:revision>6</cp:revision>
  <cp:lastPrinted>2022-02-25T09:33:00Z</cp:lastPrinted>
  <dcterms:created xsi:type="dcterms:W3CDTF">2022-03-01T13:33:00Z</dcterms:created>
  <dcterms:modified xsi:type="dcterms:W3CDTF">2022-03-01T14:14:00Z</dcterms:modified>
</cp:coreProperties>
</file>