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A725" w14:textId="181E85E3" w:rsidR="00496DE0" w:rsidRDefault="00CF2FA9" w:rsidP="00496DE0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0D5FD2">
        <w:rPr>
          <w:rFonts w:cs="Arial"/>
        </w:rPr>
        <w:t xml:space="preserve">, </w:t>
      </w:r>
      <w:r>
        <w:rPr>
          <w:rFonts w:cs="Arial"/>
        </w:rPr>
        <w:t xml:space="preserve">9 kwietnia </w:t>
      </w:r>
      <w:r w:rsidR="00E25C9A">
        <w:rPr>
          <w:rFonts w:cs="Arial"/>
        </w:rPr>
        <w:t>202</w:t>
      </w:r>
      <w:r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59A34BC1" w14:textId="77777777" w:rsidR="00496DE0" w:rsidRPr="00045ABE" w:rsidRDefault="00496DE0" w:rsidP="003D7B54">
      <w:pPr>
        <w:spacing w:after="0" w:line="360" w:lineRule="auto"/>
        <w:jc w:val="right"/>
        <w:rPr>
          <w:rFonts w:cs="Arial"/>
        </w:rPr>
      </w:pPr>
    </w:p>
    <w:p w14:paraId="6B8AE9CF" w14:textId="3CFB5DB2" w:rsidR="002C2961" w:rsidRPr="00B23EFA" w:rsidRDefault="007458C7" w:rsidP="003D7B54">
      <w:pPr>
        <w:pStyle w:val="Nagwek1"/>
        <w:spacing w:before="0" w:after="0" w:line="360" w:lineRule="auto"/>
        <w:rPr>
          <w:noProof/>
          <w:szCs w:val="24"/>
        </w:rPr>
      </w:pPr>
      <w:r>
        <w:rPr>
          <w:noProof/>
          <w:szCs w:val="24"/>
        </w:rPr>
        <w:t xml:space="preserve">Pakt kolejowy dla </w:t>
      </w:r>
      <w:r w:rsidR="00F67D13">
        <w:rPr>
          <w:noProof/>
          <w:szCs w:val="24"/>
        </w:rPr>
        <w:t xml:space="preserve">Województwa </w:t>
      </w:r>
      <w:r w:rsidR="00CF2FA9">
        <w:rPr>
          <w:noProof/>
          <w:szCs w:val="24"/>
        </w:rPr>
        <w:t>Łódzkiego</w:t>
      </w:r>
    </w:p>
    <w:p w14:paraId="0DB6551D" w14:textId="2F60E78F" w:rsidR="000D5FD2" w:rsidRPr="00EC2598" w:rsidRDefault="00CF2FA9" w:rsidP="003D7B54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>Województwo Łódzkie</w:t>
      </w:r>
      <w:r w:rsidR="007458C7">
        <w:rPr>
          <w:rFonts w:cs="Arial"/>
          <w:b/>
        </w:rPr>
        <w:t xml:space="preserve"> </w:t>
      </w:r>
      <w:r w:rsidR="007D1639">
        <w:rPr>
          <w:rFonts w:cs="Arial"/>
          <w:b/>
        </w:rPr>
        <w:t>stawia na rozwój kolei</w:t>
      </w:r>
      <w:r w:rsidR="007458C7">
        <w:rPr>
          <w:rFonts w:cs="Arial"/>
          <w:b/>
        </w:rPr>
        <w:t>. Podpisaliśmy</w:t>
      </w:r>
      <w:r w:rsidR="0067118A">
        <w:rPr>
          <w:rFonts w:cs="Arial"/>
          <w:b/>
        </w:rPr>
        <w:t xml:space="preserve"> </w:t>
      </w:r>
      <w:r w:rsidR="006F4133">
        <w:rPr>
          <w:rFonts w:cs="Arial"/>
          <w:b/>
        </w:rPr>
        <w:t xml:space="preserve">Pakt Kolejowy </w:t>
      </w:r>
      <w:r w:rsidR="007458C7">
        <w:rPr>
          <w:rFonts w:cs="Arial"/>
          <w:b/>
        </w:rPr>
        <w:t>z Ministerstwem Infrastruktury</w:t>
      </w:r>
      <w:r w:rsidR="007D1639">
        <w:rPr>
          <w:rFonts w:cs="Arial"/>
          <w:b/>
        </w:rPr>
        <w:t xml:space="preserve"> </w:t>
      </w:r>
      <w:r w:rsidR="007458C7">
        <w:rPr>
          <w:rFonts w:cs="Arial"/>
          <w:b/>
        </w:rPr>
        <w:t>oraz Województw</w:t>
      </w:r>
      <w:r w:rsidR="00663447">
        <w:rPr>
          <w:rFonts w:cs="Arial"/>
          <w:b/>
        </w:rPr>
        <w:t>em</w:t>
      </w:r>
      <w:r w:rsidR="007458C7">
        <w:rPr>
          <w:rFonts w:cs="Arial"/>
          <w:b/>
        </w:rPr>
        <w:t xml:space="preserve"> </w:t>
      </w:r>
      <w:r w:rsidR="007D1639">
        <w:rPr>
          <w:rFonts w:cs="Arial"/>
          <w:b/>
        </w:rPr>
        <w:t>Łódzki</w:t>
      </w:r>
      <w:r w:rsidR="00663447">
        <w:rPr>
          <w:rFonts w:cs="Arial"/>
          <w:b/>
        </w:rPr>
        <w:t>m</w:t>
      </w:r>
      <w:r w:rsidR="007458C7">
        <w:rPr>
          <w:rFonts w:cs="Arial"/>
          <w:b/>
        </w:rPr>
        <w:t xml:space="preserve">, dotyczący współpracy </w:t>
      </w:r>
      <w:r w:rsidR="007D1639">
        <w:rPr>
          <w:rFonts w:cs="Arial"/>
          <w:b/>
        </w:rPr>
        <w:t xml:space="preserve">i współdziałania </w:t>
      </w:r>
      <w:r w:rsidR="007458C7">
        <w:rPr>
          <w:rFonts w:cs="Arial"/>
          <w:b/>
        </w:rPr>
        <w:t xml:space="preserve">przy </w:t>
      </w:r>
      <w:r w:rsidR="00663447">
        <w:rPr>
          <w:rFonts w:cs="Arial"/>
          <w:b/>
        </w:rPr>
        <w:t xml:space="preserve">planowaniu i budowie </w:t>
      </w:r>
      <w:r w:rsidR="007D1639">
        <w:rPr>
          <w:rFonts w:cs="Arial"/>
          <w:b/>
        </w:rPr>
        <w:t>nowych linii kolejowych</w:t>
      </w:r>
      <w:r w:rsidR="006F4133">
        <w:rPr>
          <w:rFonts w:cs="Arial"/>
          <w:b/>
        </w:rPr>
        <w:t>, które połączą</w:t>
      </w:r>
      <w:r w:rsidR="00430F4F">
        <w:rPr>
          <w:rFonts w:cs="Arial"/>
          <w:b/>
        </w:rPr>
        <w:t xml:space="preserve"> Bełchat</w:t>
      </w:r>
      <w:r w:rsidR="006F4133">
        <w:rPr>
          <w:rFonts w:cs="Arial"/>
          <w:b/>
        </w:rPr>
        <w:t>ów</w:t>
      </w:r>
      <w:r w:rsidR="00430F4F">
        <w:rPr>
          <w:rFonts w:cs="Arial"/>
          <w:b/>
        </w:rPr>
        <w:t xml:space="preserve"> </w:t>
      </w:r>
      <w:r w:rsidR="006F4133">
        <w:rPr>
          <w:rFonts w:cs="Arial"/>
          <w:b/>
        </w:rPr>
        <w:t xml:space="preserve">z </w:t>
      </w:r>
      <w:r w:rsidR="00430F4F">
        <w:rPr>
          <w:rFonts w:cs="Arial"/>
          <w:b/>
        </w:rPr>
        <w:t>Łodzi</w:t>
      </w:r>
      <w:r w:rsidR="006F4133">
        <w:rPr>
          <w:rFonts w:cs="Arial"/>
          <w:b/>
        </w:rPr>
        <w:t>ą</w:t>
      </w:r>
      <w:r w:rsidR="00430F4F">
        <w:rPr>
          <w:rFonts w:cs="Arial"/>
          <w:b/>
        </w:rPr>
        <w:t>, Piotrk</w:t>
      </w:r>
      <w:r w:rsidR="006F4133">
        <w:rPr>
          <w:rFonts w:cs="Arial"/>
          <w:b/>
        </w:rPr>
        <w:t>ów</w:t>
      </w:r>
      <w:r w:rsidR="00430F4F">
        <w:rPr>
          <w:rFonts w:cs="Arial"/>
          <w:b/>
        </w:rPr>
        <w:t xml:space="preserve"> Trybunalski </w:t>
      </w:r>
      <w:r w:rsidR="006F4133">
        <w:rPr>
          <w:rFonts w:cs="Arial"/>
          <w:b/>
        </w:rPr>
        <w:t xml:space="preserve">z </w:t>
      </w:r>
      <w:r w:rsidR="00430F4F">
        <w:rPr>
          <w:rFonts w:cs="Arial"/>
          <w:b/>
        </w:rPr>
        <w:t>Tomaszow</w:t>
      </w:r>
      <w:r w:rsidR="006F4133">
        <w:rPr>
          <w:rFonts w:cs="Arial"/>
          <w:b/>
        </w:rPr>
        <w:t>em</w:t>
      </w:r>
      <w:r w:rsidR="00430F4F">
        <w:rPr>
          <w:rFonts w:cs="Arial"/>
          <w:b/>
        </w:rPr>
        <w:t xml:space="preserve"> Mazowiecki</w:t>
      </w:r>
      <w:r w:rsidR="006F4133">
        <w:rPr>
          <w:rFonts w:cs="Arial"/>
          <w:b/>
        </w:rPr>
        <w:t>m</w:t>
      </w:r>
      <w:r w:rsidR="00430F4F">
        <w:rPr>
          <w:rFonts w:cs="Arial"/>
          <w:b/>
        </w:rPr>
        <w:t xml:space="preserve">, </w:t>
      </w:r>
      <w:r w:rsidR="006F4133">
        <w:rPr>
          <w:rFonts w:cs="Arial"/>
          <w:b/>
        </w:rPr>
        <w:t xml:space="preserve">Wieluń z </w:t>
      </w:r>
      <w:r w:rsidR="00430F4F">
        <w:rPr>
          <w:rFonts w:cs="Arial"/>
          <w:b/>
        </w:rPr>
        <w:t>Chorzew</w:t>
      </w:r>
      <w:r w:rsidR="006F4133">
        <w:rPr>
          <w:rFonts w:cs="Arial"/>
          <w:b/>
        </w:rPr>
        <w:t>em</w:t>
      </w:r>
      <w:r w:rsidR="00430F4F">
        <w:rPr>
          <w:rFonts w:cs="Arial"/>
          <w:b/>
        </w:rPr>
        <w:t xml:space="preserve"> Siemkowic</w:t>
      </w:r>
      <w:r w:rsidR="006F4133">
        <w:rPr>
          <w:rFonts w:cs="Arial"/>
          <w:b/>
        </w:rPr>
        <w:t>ami i Bełchatowem. P</w:t>
      </w:r>
      <w:r w:rsidR="00663447">
        <w:rPr>
          <w:rFonts w:cs="Arial"/>
          <w:b/>
        </w:rPr>
        <w:t xml:space="preserve">akt </w:t>
      </w:r>
      <w:r w:rsidR="006F4133">
        <w:rPr>
          <w:rFonts w:cs="Arial"/>
          <w:b/>
        </w:rPr>
        <w:t xml:space="preserve">obejmuje również </w:t>
      </w:r>
      <w:r w:rsidR="007D1639">
        <w:rPr>
          <w:rFonts w:cs="Arial"/>
          <w:b/>
        </w:rPr>
        <w:t>modernizacj</w:t>
      </w:r>
      <w:r w:rsidR="006F4133">
        <w:rPr>
          <w:rFonts w:cs="Arial"/>
          <w:b/>
        </w:rPr>
        <w:t xml:space="preserve">ę </w:t>
      </w:r>
      <w:r w:rsidR="007D1639">
        <w:rPr>
          <w:rFonts w:cs="Arial"/>
          <w:b/>
        </w:rPr>
        <w:t xml:space="preserve">i </w:t>
      </w:r>
      <w:r w:rsidR="007458C7">
        <w:rPr>
          <w:rFonts w:cs="Arial"/>
          <w:b/>
        </w:rPr>
        <w:t>rewitalizacj</w:t>
      </w:r>
      <w:r w:rsidR="006F4133">
        <w:rPr>
          <w:rFonts w:cs="Arial"/>
          <w:b/>
        </w:rPr>
        <w:t>ę</w:t>
      </w:r>
      <w:r w:rsidR="007458C7">
        <w:rPr>
          <w:rFonts w:cs="Arial"/>
          <w:b/>
        </w:rPr>
        <w:t xml:space="preserve"> </w:t>
      </w:r>
      <w:r w:rsidR="007D1639">
        <w:rPr>
          <w:rFonts w:cs="Arial"/>
          <w:b/>
        </w:rPr>
        <w:t xml:space="preserve">istniejącej </w:t>
      </w:r>
      <w:r w:rsidR="007458C7">
        <w:rPr>
          <w:rFonts w:cs="Arial"/>
          <w:b/>
        </w:rPr>
        <w:t xml:space="preserve">infrastruktury </w:t>
      </w:r>
      <w:r w:rsidR="00430F4F">
        <w:rPr>
          <w:rFonts w:cs="Arial"/>
          <w:b/>
        </w:rPr>
        <w:t>w celu usprawnienia połączeń kolejowych</w:t>
      </w:r>
      <w:r w:rsidR="00663447">
        <w:rPr>
          <w:rFonts w:cs="Arial"/>
          <w:b/>
        </w:rPr>
        <w:t xml:space="preserve"> </w:t>
      </w:r>
      <w:r w:rsidR="00663447" w:rsidRPr="00663447">
        <w:rPr>
          <w:rFonts w:cs="Arial"/>
          <w:b/>
        </w:rPr>
        <w:t>m.in. pomiędzy Zgierzem a Kutnem, Łodzi</w:t>
      </w:r>
      <w:r w:rsidR="00611155">
        <w:rPr>
          <w:rFonts w:cs="Arial"/>
          <w:b/>
        </w:rPr>
        <w:t>ą</w:t>
      </w:r>
      <w:r w:rsidR="00663447" w:rsidRPr="00663447">
        <w:rPr>
          <w:rFonts w:cs="Arial"/>
          <w:b/>
        </w:rPr>
        <w:t xml:space="preserve"> a Opocznem i Skierniewicami</w:t>
      </w:r>
      <w:r w:rsidR="00430F4F">
        <w:rPr>
          <w:rFonts w:cs="Arial"/>
          <w:b/>
        </w:rPr>
        <w:t>.</w:t>
      </w:r>
      <w:r w:rsidR="00186252">
        <w:rPr>
          <w:rFonts w:cs="Arial"/>
          <w:b/>
        </w:rPr>
        <w:t xml:space="preserve"> </w:t>
      </w:r>
      <w:r w:rsidR="00496DE0">
        <w:rPr>
          <w:rFonts w:cs="Arial"/>
          <w:b/>
        </w:rPr>
        <w:br/>
      </w:r>
    </w:p>
    <w:p w14:paraId="54804DC1" w14:textId="53F51EF2" w:rsidR="006C1952" w:rsidRDefault="007971E1" w:rsidP="003D7B54">
      <w:pPr>
        <w:spacing w:after="0" w:line="360" w:lineRule="auto"/>
        <w:rPr>
          <w:rFonts w:cs="Arial"/>
        </w:rPr>
      </w:pPr>
      <w:r>
        <w:rPr>
          <w:rFonts w:cs="Arial"/>
        </w:rPr>
        <w:t>Sygnatariusze</w:t>
      </w:r>
      <w:r w:rsidR="0067118A">
        <w:rPr>
          <w:rFonts w:cs="Arial"/>
        </w:rPr>
        <w:t xml:space="preserve"> </w:t>
      </w:r>
      <w:r w:rsidR="006F4133">
        <w:rPr>
          <w:rFonts w:cs="Arial"/>
        </w:rPr>
        <w:t>Paktu</w:t>
      </w:r>
      <w:r w:rsidR="006F4133" w:rsidRPr="006F4133">
        <w:t xml:space="preserve"> </w:t>
      </w:r>
      <w:r w:rsidR="006F4133">
        <w:t xml:space="preserve">dostrzegają </w:t>
      </w:r>
      <w:r w:rsidR="006F4133" w:rsidRPr="006F4133">
        <w:rPr>
          <w:rFonts w:cs="Arial"/>
        </w:rPr>
        <w:t xml:space="preserve">potrzebę zwiększenia dostępności transportowej </w:t>
      </w:r>
      <w:r w:rsidR="00420A65">
        <w:rPr>
          <w:rFonts w:cs="Arial"/>
        </w:rPr>
        <w:t>w</w:t>
      </w:r>
      <w:r w:rsidR="006F4133" w:rsidRPr="006F4133">
        <w:rPr>
          <w:rFonts w:cs="Arial"/>
        </w:rPr>
        <w:t xml:space="preserve">ojewództwa </w:t>
      </w:r>
      <w:r w:rsidR="00420A65">
        <w:rPr>
          <w:rFonts w:cs="Arial"/>
        </w:rPr>
        <w:t>ł</w:t>
      </w:r>
      <w:r w:rsidR="006F4133" w:rsidRPr="006F4133">
        <w:rPr>
          <w:rFonts w:cs="Arial"/>
        </w:rPr>
        <w:t>ódzkiego, wzmocnieni</w:t>
      </w:r>
      <w:r w:rsidR="00E31C61">
        <w:rPr>
          <w:rFonts w:cs="Arial"/>
        </w:rPr>
        <w:t>a</w:t>
      </w:r>
      <w:r w:rsidR="006F4133" w:rsidRPr="006F4133">
        <w:rPr>
          <w:rFonts w:cs="Arial"/>
        </w:rPr>
        <w:t xml:space="preserve"> wewnętrznej spójności </w:t>
      </w:r>
      <w:r w:rsidR="00E31C61">
        <w:rPr>
          <w:rFonts w:cs="Arial"/>
        </w:rPr>
        <w:t xml:space="preserve">regionu </w:t>
      </w:r>
      <w:r w:rsidR="006F4133" w:rsidRPr="006F4133">
        <w:rPr>
          <w:rFonts w:cs="Arial"/>
        </w:rPr>
        <w:t>oraz wykorzystani</w:t>
      </w:r>
      <w:r w:rsidR="00E31C61">
        <w:rPr>
          <w:rFonts w:cs="Arial"/>
        </w:rPr>
        <w:t>a</w:t>
      </w:r>
      <w:r w:rsidR="006F4133" w:rsidRPr="006F4133">
        <w:rPr>
          <w:rFonts w:cs="Arial"/>
        </w:rPr>
        <w:t xml:space="preserve"> jego centralnego położenia</w:t>
      </w:r>
      <w:r w:rsidR="00E31C61">
        <w:rPr>
          <w:rFonts w:cs="Arial"/>
        </w:rPr>
        <w:t xml:space="preserve">. Strony będą dążyły do tego, aby maksymalnie wykorzystać możliwości transportu kolejowego po ukończeniu </w:t>
      </w:r>
      <w:r w:rsidR="006F4133" w:rsidRPr="006F4133">
        <w:rPr>
          <w:rFonts w:cs="Arial"/>
        </w:rPr>
        <w:t>inwestycji o strategicznym znaczeniu dla krajowego ruchu kolejowego</w:t>
      </w:r>
      <w:r w:rsidR="00B838D7">
        <w:rPr>
          <w:rFonts w:cs="Arial"/>
        </w:rPr>
        <w:t>. Wśród nich są projekty</w:t>
      </w:r>
      <w:r w:rsidR="006F4133" w:rsidRPr="006F4133">
        <w:rPr>
          <w:rFonts w:cs="Arial"/>
        </w:rPr>
        <w:t xml:space="preserve"> realizowan</w:t>
      </w:r>
      <w:r w:rsidR="00B838D7">
        <w:rPr>
          <w:rFonts w:cs="Arial"/>
        </w:rPr>
        <w:t>e</w:t>
      </w:r>
      <w:r w:rsidR="00420A65">
        <w:rPr>
          <w:rFonts w:cs="Arial"/>
        </w:rPr>
        <w:t>:</w:t>
      </w:r>
      <w:r w:rsidR="006F4133" w:rsidRPr="006F4133">
        <w:rPr>
          <w:rFonts w:cs="Arial"/>
        </w:rPr>
        <w:t xml:space="preserve"> </w:t>
      </w:r>
      <w:r w:rsidR="00E31C61" w:rsidRPr="006F4133">
        <w:rPr>
          <w:rFonts w:cs="Arial"/>
        </w:rPr>
        <w:t xml:space="preserve">w Łódzkim Węźle Kolejowym </w:t>
      </w:r>
      <w:r w:rsidR="006F4133" w:rsidRPr="006F4133">
        <w:rPr>
          <w:rFonts w:cs="Arial"/>
        </w:rPr>
        <w:t>przez PLK SA oraz Centralny Port Komunikacyjny Sp. z o.o.</w:t>
      </w:r>
      <w:r w:rsidR="00E31C61">
        <w:rPr>
          <w:rFonts w:cs="Arial"/>
        </w:rPr>
        <w:t xml:space="preserve">, </w:t>
      </w:r>
      <w:r w:rsidR="00B838D7">
        <w:rPr>
          <w:rFonts w:cs="Arial"/>
        </w:rPr>
        <w:t xml:space="preserve">na Centralnej Magistrali Kolejowej (budowa stacji Biała Rawska), a także </w:t>
      </w:r>
      <w:r w:rsidR="00E31C61">
        <w:rPr>
          <w:rFonts w:cs="Arial"/>
        </w:rPr>
        <w:t xml:space="preserve">w ramach </w:t>
      </w:r>
      <w:r w:rsidR="00E31C61" w:rsidRPr="00E31C61">
        <w:rPr>
          <w:rFonts w:cs="Arial"/>
        </w:rPr>
        <w:t>Programu Uzupełniania Lokalnej i Regionalnej Infrastruktury Kolejowej – Kolej + do 2029</w:t>
      </w:r>
      <w:r w:rsidR="00B838D7">
        <w:rPr>
          <w:rFonts w:cs="Arial"/>
        </w:rPr>
        <w:t xml:space="preserve"> i środków programu Fundusze Europejskie dla Łódzkiego 2021-2027.</w:t>
      </w:r>
      <w:r w:rsidR="00941AC3">
        <w:rPr>
          <w:rFonts w:cs="Arial"/>
        </w:rPr>
        <w:t xml:space="preserve"> </w:t>
      </w:r>
      <w:r w:rsidR="00E31C61">
        <w:rPr>
          <w:rFonts w:cs="Arial"/>
        </w:rPr>
        <w:t xml:space="preserve">Celem Paktu jest </w:t>
      </w:r>
      <w:r w:rsidR="00B838D7">
        <w:rPr>
          <w:rFonts w:cs="Arial"/>
        </w:rPr>
        <w:t xml:space="preserve">osiągnięcie </w:t>
      </w:r>
      <w:r w:rsidR="006F4133" w:rsidRPr="006F4133">
        <w:rPr>
          <w:rFonts w:cs="Arial"/>
        </w:rPr>
        <w:t>synergii połączeń regionalnych oraz dalekobieżnych</w:t>
      </w:r>
      <w:r w:rsidR="00B838D7">
        <w:rPr>
          <w:rFonts w:cs="Arial"/>
        </w:rPr>
        <w:t xml:space="preserve">, która umożliwi efektywną realizację przewozów wojewódzkich i międzywojewódzkich. </w:t>
      </w:r>
    </w:p>
    <w:p w14:paraId="3832E092" w14:textId="2890350A" w:rsidR="006C1952" w:rsidRPr="006C1952" w:rsidRDefault="0050438B" w:rsidP="006C1952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br/>
      </w:r>
      <w:r w:rsidR="006C1952">
        <w:rPr>
          <w:rFonts w:cs="Arial"/>
        </w:rPr>
        <w:t xml:space="preserve">– </w:t>
      </w:r>
      <w:r w:rsidR="00251F4A" w:rsidRPr="00251F4A">
        <w:rPr>
          <w:rFonts w:cs="Arial"/>
          <w:b/>
          <w:bCs/>
          <w:i/>
          <w:iCs/>
        </w:rPr>
        <w:t xml:space="preserve">Wspólnie z samorządem oraz PLK </w:t>
      </w:r>
      <w:r w:rsidR="00251F4A" w:rsidRPr="00251F4A">
        <w:rPr>
          <w:rFonts w:cs="Arial"/>
          <w:b/>
          <w:bCs/>
          <w:i/>
          <w:iCs/>
        </w:rPr>
        <w:t>będziemy</w:t>
      </w:r>
      <w:r w:rsidR="00251F4A" w:rsidRPr="00251F4A">
        <w:rPr>
          <w:rFonts w:cs="Arial"/>
          <w:b/>
          <w:bCs/>
          <w:i/>
          <w:iCs/>
        </w:rPr>
        <w:t xml:space="preserve"> dążyć do zapewnienia synergii połączeń regionalnych oraz dalekobieżnych poprzez bilansowanie inwestycji o strategicznym znaczeniu dla krajowego ruchu kolejowego realizowanych obecnie w regionie. Zwiększenie dostępności transportowej województwa pozwoli na wzmocnienie jego wewnętrznej spójności oraz maksymalne wykorzystanie geograficznego, centralnego położenia. Kolej jako transport publiczny odgrywa kluczową rolę w funkcjonowaniu i zrównoważonym rozwoju regionów. Wpływa pozytywnie na wiele aspektów życia mieszkańców. Poprawa dostępu do kolei i lepsze połączenia transportowe będą skutkować zmniejszeniem wykluczenia komunikacyjnego w regionie </w:t>
      </w:r>
      <w:r w:rsidR="006C1952">
        <w:rPr>
          <w:rFonts w:cs="Arial"/>
        </w:rPr>
        <w:t xml:space="preserve">– powiedział </w:t>
      </w:r>
      <w:r w:rsidR="006C1952">
        <w:rPr>
          <w:rFonts w:cs="Arial"/>
          <w:b/>
          <w:bCs/>
        </w:rPr>
        <w:t>Minister Infrastruktury Dariusz Klimczak.</w:t>
      </w:r>
    </w:p>
    <w:p w14:paraId="12DE163C" w14:textId="77777777" w:rsidR="006C1952" w:rsidRDefault="006C1952" w:rsidP="006C1952">
      <w:pPr>
        <w:spacing w:after="0" w:line="360" w:lineRule="auto"/>
        <w:rPr>
          <w:rFonts w:cs="Arial"/>
        </w:rPr>
      </w:pPr>
    </w:p>
    <w:p w14:paraId="4AD5A693" w14:textId="6126E2FC" w:rsidR="00136168" w:rsidRDefault="006C1952" w:rsidP="006C1952">
      <w:pPr>
        <w:spacing w:after="0" w:line="360" w:lineRule="auto"/>
        <w:rPr>
          <w:rFonts w:cs="Arial"/>
          <w:b/>
          <w:bCs/>
        </w:rPr>
      </w:pPr>
      <w:r>
        <w:rPr>
          <w:rFonts w:cs="Arial"/>
        </w:rPr>
        <w:t>–</w:t>
      </w:r>
      <w:r w:rsidR="00741BFD">
        <w:rPr>
          <w:rFonts w:cs="Arial"/>
          <w:b/>
          <w:bCs/>
          <w:i/>
          <w:iCs/>
        </w:rPr>
        <w:t xml:space="preserve"> </w:t>
      </w:r>
      <w:r w:rsidRPr="006C1952">
        <w:rPr>
          <w:rFonts w:cs="Arial"/>
          <w:b/>
          <w:bCs/>
          <w:i/>
          <w:iCs/>
        </w:rPr>
        <w:t xml:space="preserve">Rozwój infrastruktury kolejowej w województwie łódzkim przyczyni się do lepszej integracji regionalnych połączeń, co umożliwi sprawniejsze i bardziej efektywne przewozy między miastami. Dzięki temu </w:t>
      </w:r>
      <w:r w:rsidR="00741BFD" w:rsidRPr="006C1952">
        <w:rPr>
          <w:rFonts w:cs="Arial"/>
          <w:b/>
          <w:bCs/>
          <w:i/>
          <w:iCs/>
        </w:rPr>
        <w:t xml:space="preserve">mieszkańcy </w:t>
      </w:r>
      <w:r w:rsidR="00741BFD">
        <w:rPr>
          <w:rFonts w:cs="Arial"/>
          <w:b/>
          <w:bCs/>
          <w:i/>
          <w:iCs/>
        </w:rPr>
        <w:t xml:space="preserve">zyskają </w:t>
      </w:r>
      <w:r w:rsidR="00741BFD" w:rsidRPr="006C1952">
        <w:rPr>
          <w:rFonts w:cs="Arial"/>
          <w:b/>
          <w:bCs/>
          <w:i/>
          <w:iCs/>
        </w:rPr>
        <w:t>więcej opcji podróży</w:t>
      </w:r>
      <w:r w:rsidR="00741BFD">
        <w:rPr>
          <w:rFonts w:cs="Arial"/>
          <w:b/>
          <w:bCs/>
          <w:i/>
          <w:iCs/>
        </w:rPr>
        <w:t xml:space="preserve"> a</w:t>
      </w:r>
      <w:r w:rsidR="00741BFD" w:rsidRPr="006C1952">
        <w:rPr>
          <w:rFonts w:cs="Arial"/>
          <w:b/>
          <w:bCs/>
          <w:i/>
          <w:iCs/>
        </w:rPr>
        <w:t xml:space="preserve"> </w:t>
      </w:r>
      <w:r w:rsidRPr="006C1952">
        <w:rPr>
          <w:rFonts w:cs="Arial"/>
          <w:b/>
          <w:bCs/>
          <w:i/>
          <w:iCs/>
        </w:rPr>
        <w:t>przedsiębiorstwa będą mogły szybciej i łatwiej transportować towary</w:t>
      </w:r>
      <w:r w:rsidR="00741BFD">
        <w:rPr>
          <w:rFonts w:cs="Arial"/>
          <w:b/>
          <w:bCs/>
          <w:i/>
          <w:iCs/>
        </w:rPr>
        <w:t xml:space="preserve">. </w:t>
      </w:r>
      <w:r w:rsidRPr="006C1952">
        <w:rPr>
          <w:rFonts w:cs="Arial"/>
          <w:b/>
          <w:bCs/>
          <w:i/>
          <w:iCs/>
        </w:rPr>
        <w:t>To przyniesie korzyści zarówno</w:t>
      </w:r>
      <w:r w:rsidR="00741BFD">
        <w:rPr>
          <w:rFonts w:cs="Arial"/>
          <w:b/>
          <w:bCs/>
          <w:i/>
          <w:iCs/>
        </w:rPr>
        <w:t xml:space="preserve"> dużym miastom, jak</w:t>
      </w:r>
      <w:r w:rsidRPr="006C1952">
        <w:rPr>
          <w:rFonts w:cs="Arial"/>
          <w:b/>
          <w:bCs/>
          <w:i/>
          <w:iCs/>
        </w:rPr>
        <w:t xml:space="preserve"> </w:t>
      </w:r>
      <w:r w:rsidR="00741BFD">
        <w:rPr>
          <w:rFonts w:cs="Arial"/>
          <w:b/>
          <w:bCs/>
          <w:i/>
          <w:iCs/>
        </w:rPr>
        <w:t xml:space="preserve">i </w:t>
      </w:r>
      <w:r w:rsidRPr="006C1952">
        <w:rPr>
          <w:rFonts w:cs="Arial"/>
          <w:b/>
          <w:bCs/>
          <w:i/>
          <w:iCs/>
        </w:rPr>
        <w:t>lokalnym społecznościom</w:t>
      </w:r>
      <w:r w:rsidR="00741BFD">
        <w:rPr>
          <w:rFonts w:cs="Arial"/>
          <w:b/>
          <w:bCs/>
          <w:i/>
          <w:iCs/>
        </w:rPr>
        <w:t xml:space="preserve"> </w:t>
      </w:r>
      <w:r w:rsidR="00136168">
        <w:rPr>
          <w:rFonts w:cs="Arial"/>
        </w:rPr>
        <w:t xml:space="preserve">– powiedział </w:t>
      </w:r>
      <w:r w:rsidR="00136168">
        <w:rPr>
          <w:rFonts w:cs="Arial"/>
          <w:b/>
          <w:bCs/>
        </w:rPr>
        <w:t>Piotr Wyborski, Prezes Zarządu PKP Polskich Linii Kolejowych S.A.</w:t>
      </w:r>
    </w:p>
    <w:p w14:paraId="0727B6B0" w14:textId="77777777" w:rsidR="00F519EC" w:rsidRPr="00136168" w:rsidRDefault="00F519EC" w:rsidP="006C1952">
      <w:pPr>
        <w:spacing w:after="0" w:line="360" w:lineRule="auto"/>
        <w:rPr>
          <w:rFonts w:cs="Arial"/>
          <w:b/>
          <w:bCs/>
        </w:rPr>
      </w:pPr>
    </w:p>
    <w:p w14:paraId="24BD8E8C" w14:textId="0F3614DC" w:rsidR="00E31C61" w:rsidRPr="006C1952" w:rsidRDefault="00403356" w:rsidP="006C1952">
      <w:pPr>
        <w:spacing w:after="0" w:line="360" w:lineRule="auto"/>
        <w:rPr>
          <w:rFonts w:cs="Arial"/>
          <w:b/>
          <w:bCs/>
          <w:i/>
          <w:iCs/>
        </w:rPr>
      </w:pPr>
      <w:r w:rsidRPr="00403356">
        <w:rPr>
          <w:rFonts w:cs="Arial"/>
          <w:b/>
          <w:bCs/>
          <w:i/>
          <w:iCs/>
        </w:rPr>
        <w:t xml:space="preserve">– Rozbudowa sieci kolejowej w województwie łódzkim to kluczowy element naszych działań na rzecz zwiększenia efektywności przewozów pasażerskich i towarowych. Inwestycje, w tym budowa kolejnych tras, pozwolą na stworzenie nowej siatki połączeń w regionie i kraju. Wspólnie przeprowadzimy analizy dotyczące poprawy przepustowości na kluczowych liniach, co przyczyni się do dalszego dynamicznego rozwoju infrastruktury kolejowej – </w:t>
      </w:r>
      <w:r w:rsidRPr="00403356">
        <w:rPr>
          <w:rFonts w:cs="Arial"/>
          <w:i/>
          <w:iCs/>
        </w:rPr>
        <w:t xml:space="preserve">powiedział </w:t>
      </w:r>
      <w:r w:rsidRPr="00403356">
        <w:rPr>
          <w:rFonts w:cs="Arial"/>
          <w:b/>
          <w:bCs/>
          <w:i/>
          <w:iCs/>
        </w:rPr>
        <w:t>Marcin Mochocki, Członek Zarządu, Dyrektor ds. realizacji inwestycji.</w:t>
      </w:r>
      <w:r w:rsidR="00496DE0" w:rsidRPr="006C1952">
        <w:rPr>
          <w:rFonts w:cs="Arial"/>
          <w:b/>
          <w:bCs/>
          <w:i/>
          <w:iCs/>
        </w:rPr>
        <w:br/>
      </w:r>
    </w:p>
    <w:p w14:paraId="1CC5658E" w14:textId="2D48E9F7" w:rsidR="00136168" w:rsidRPr="00136168" w:rsidRDefault="006D4753" w:rsidP="00136168">
      <w:pPr>
        <w:spacing w:after="0" w:line="360" w:lineRule="auto"/>
        <w:rPr>
          <w:bCs/>
          <w:shd w:val="clear" w:color="auto" w:fill="FFFFFF"/>
        </w:rPr>
      </w:pPr>
      <w:r>
        <w:rPr>
          <w:rFonts w:cs="Arial"/>
        </w:rPr>
        <w:t xml:space="preserve">– </w:t>
      </w:r>
      <w:r w:rsidR="00136168" w:rsidRPr="00136168">
        <w:rPr>
          <w:b/>
          <w:bCs/>
          <w:i/>
          <w:shd w:val="clear" w:color="auto" w:fill="FFFFFF"/>
        </w:rPr>
        <w:t>Nasz region stoi przed transportową rewolucją. Olbrzymie projekty, takie jak Kolej Dużych Prędkości czy budowa dwóch tunelów pod centrum Łodzi otwierają przed nami nowe możliwości rozwoju społecznego, kulturalnego i gospodarczego. Jednak te inwestycje nie mogą istnieć bez swoich „dopływów” w postaci połączeń regionalnych. Odpowiedzią na dynamiczne zmiany w Łódzkiem jest właśnie Pakt Kolejowy. To trójstronne zobowiązanie do wspólnej pracy na rzecz rozwoju sieci komunikacyjnej w województwie zapewni nam konkretny plan działania na najbliższe lata. Bardzo dziękuję naszym partnerom – Ministerstwu Infrastruktury i PKP Polskim Liniom Kolejowym za to, że dostrzegają olbrzymi potencjał regionu, wynikający z centralnego położenia i rozumieją nasze potrzeby –</w:t>
      </w:r>
      <w:r w:rsidR="00136168" w:rsidRPr="00136168">
        <w:rPr>
          <w:bCs/>
          <w:shd w:val="clear" w:color="auto" w:fill="FFFFFF"/>
        </w:rPr>
        <w:t xml:space="preserve"> powiedziała </w:t>
      </w:r>
      <w:r w:rsidR="00136168" w:rsidRPr="00136168">
        <w:rPr>
          <w:b/>
          <w:shd w:val="clear" w:color="auto" w:fill="FFFFFF"/>
        </w:rPr>
        <w:t>Joanna Skrzydlewska</w:t>
      </w:r>
      <w:r w:rsidR="00136168">
        <w:rPr>
          <w:b/>
          <w:shd w:val="clear" w:color="auto" w:fill="FFFFFF"/>
        </w:rPr>
        <w:t>,</w:t>
      </w:r>
      <w:r w:rsidR="00136168" w:rsidRPr="00136168">
        <w:rPr>
          <w:b/>
          <w:shd w:val="clear" w:color="auto" w:fill="FFFFFF"/>
        </w:rPr>
        <w:t xml:space="preserve"> </w:t>
      </w:r>
      <w:r w:rsidR="00611155">
        <w:rPr>
          <w:b/>
          <w:shd w:val="clear" w:color="auto" w:fill="FFFFFF"/>
        </w:rPr>
        <w:t>M</w:t>
      </w:r>
      <w:r w:rsidR="00136168" w:rsidRPr="00136168">
        <w:rPr>
          <w:b/>
          <w:shd w:val="clear" w:color="auto" w:fill="FFFFFF"/>
        </w:rPr>
        <w:t>arszałek Województwa Łódzkiego</w:t>
      </w:r>
      <w:r w:rsidR="00136168" w:rsidRPr="00136168">
        <w:rPr>
          <w:bCs/>
          <w:shd w:val="clear" w:color="auto" w:fill="FFFFFF"/>
        </w:rPr>
        <w:t xml:space="preserve">. </w:t>
      </w:r>
    </w:p>
    <w:p w14:paraId="5887AD61" w14:textId="77777777" w:rsidR="00136168" w:rsidRDefault="00136168" w:rsidP="003D7B54">
      <w:pPr>
        <w:spacing w:after="0" w:line="360" w:lineRule="auto"/>
        <w:rPr>
          <w:bCs/>
          <w:shd w:val="clear" w:color="auto" w:fill="FFFFFF"/>
        </w:rPr>
      </w:pPr>
    </w:p>
    <w:p w14:paraId="271A07FD" w14:textId="110B4614" w:rsidR="006B6829" w:rsidRPr="00B838D7" w:rsidRDefault="00663447" w:rsidP="003D7B54">
      <w:pPr>
        <w:spacing w:after="0" w:line="360" w:lineRule="auto"/>
        <w:rPr>
          <w:bCs/>
          <w:shd w:val="clear" w:color="auto" w:fill="FFFFFF"/>
        </w:rPr>
      </w:pPr>
      <w:r>
        <w:rPr>
          <w:bCs/>
          <w:shd w:val="clear" w:color="auto" w:fill="FFFFFF"/>
        </w:rPr>
        <w:t>W przypadku dostępności środków planuje się realizację poniższych prac:</w:t>
      </w:r>
    </w:p>
    <w:p w14:paraId="6CD6DDE2" w14:textId="7E82C207" w:rsidR="00B838D7" w:rsidRPr="00941AC3" w:rsidRDefault="00B838D7" w:rsidP="003D7B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B838D7">
        <w:rPr>
          <w:rFonts w:cs="Arial"/>
        </w:rPr>
        <w:t xml:space="preserve">na linii kolejowej nr 16 na odcinku Zgierz </w:t>
      </w:r>
      <w:r w:rsidRPr="00B838D7">
        <w:rPr>
          <w:rFonts w:cs="Arial"/>
        </w:rPr>
        <w:sym w:font="Symbol" w:char="F02D"/>
      </w:r>
      <w:r w:rsidRPr="00B838D7">
        <w:rPr>
          <w:rFonts w:cs="Arial"/>
        </w:rPr>
        <w:t xml:space="preserve"> Kutno, </w:t>
      </w:r>
      <w:r w:rsidR="00941AC3">
        <w:rPr>
          <w:rFonts w:cs="Arial"/>
        </w:rPr>
        <w:t>obejmujących dwa etapy</w:t>
      </w:r>
      <w:r w:rsidRPr="00B838D7">
        <w:rPr>
          <w:rFonts w:cs="Arial"/>
        </w:rPr>
        <w:t>:</w:t>
      </w:r>
      <w:r w:rsidR="00941AC3">
        <w:rPr>
          <w:rFonts w:cs="Arial"/>
        </w:rPr>
        <w:t xml:space="preserve"> a) </w:t>
      </w:r>
      <w:r w:rsidRPr="00941AC3">
        <w:rPr>
          <w:rFonts w:cs="Arial"/>
        </w:rPr>
        <w:t>podniesienie prędkości do 160 km/h,</w:t>
      </w:r>
      <w:r w:rsidR="00941AC3">
        <w:rPr>
          <w:rFonts w:cs="Arial"/>
        </w:rPr>
        <w:t xml:space="preserve"> b) </w:t>
      </w:r>
      <w:r w:rsidRPr="00941AC3">
        <w:rPr>
          <w:rFonts w:cs="Arial"/>
        </w:rPr>
        <w:t>budowę mijanek z założeniem rozbudowy w przyszłości linii kolejowej do układu dwutorowego na całym odcinku tej linii kolejowej</w:t>
      </w:r>
      <w:r w:rsidR="004D0D9A">
        <w:rPr>
          <w:rFonts w:cs="Arial"/>
        </w:rPr>
        <w:t>,</w:t>
      </w:r>
    </w:p>
    <w:p w14:paraId="0A0B2655" w14:textId="005A7525" w:rsidR="00B838D7" w:rsidRPr="00B838D7" w:rsidRDefault="00B838D7" w:rsidP="003D7B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B838D7">
        <w:rPr>
          <w:rFonts w:cs="Arial"/>
        </w:rPr>
        <w:t xml:space="preserve">na linii kolejowej nr 25 na odcinku Łódź Widzew </w:t>
      </w:r>
      <w:r w:rsidRPr="00B838D7">
        <w:rPr>
          <w:rFonts w:cs="Arial"/>
        </w:rPr>
        <w:sym w:font="Symbol" w:char="F02D"/>
      </w:r>
      <w:r w:rsidRPr="00B838D7">
        <w:rPr>
          <w:rFonts w:cs="Arial"/>
        </w:rPr>
        <w:t xml:space="preserve"> Tomaszów Mazowiecki </w:t>
      </w:r>
      <w:r w:rsidRPr="00B838D7">
        <w:rPr>
          <w:rFonts w:cs="Arial"/>
        </w:rPr>
        <w:sym w:font="Symbol" w:char="F02D"/>
      </w:r>
      <w:r w:rsidRPr="00B838D7">
        <w:rPr>
          <w:rFonts w:cs="Arial"/>
        </w:rPr>
        <w:t xml:space="preserve"> Opoczno, w celu usprawnienia zarówno ciągu komunikacyjnego Łódź </w:t>
      </w:r>
      <w:r w:rsidRPr="00B838D7">
        <w:rPr>
          <w:rFonts w:cs="Arial"/>
        </w:rPr>
        <w:sym w:font="Symbol" w:char="F02D"/>
      </w:r>
      <w:r w:rsidRPr="00B838D7">
        <w:rPr>
          <w:rFonts w:cs="Arial"/>
        </w:rPr>
        <w:t xml:space="preserve"> Kielce oraz połączenia z Centralną Magistralą Kolejową</w:t>
      </w:r>
      <w:r w:rsidR="004D0D9A">
        <w:rPr>
          <w:rFonts w:cs="Arial"/>
        </w:rPr>
        <w:t>,</w:t>
      </w:r>
    </w:p>
    <w:p w14:paraId="68CA4ED6" w14:textId="56015251" w:rsidR="00B838D7" w:rsidRPr="00B838D7" w:rsidRDefault="00B838D7" w:rsidP="003D7B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B838D7">
        <w:rPr>
          <w:rFonts w:cs="Arial"/>
        </w:rPr>
        <w:t>w zakresie wykonania Studium Planistycznego Węzła Kolejowego Aglomeracji Łódzkiej, obejmującego analizę poprawy przepustowości m.in. na liniach kolejowych nr: 14, 15, 16, 17, 25, 458, 540 i 541</w:t>
      </w:r>
      <w:r w:rsidR="004D0D9A">
        <w:rPr>
          <w:rFonts w:cs="Arial"/>
        </w:rPr>
        <w:t>,</w:t>
      </w:r>
    </w:p>
    <w:p w14:paraId="649E694A" w14:textId="36A4798B" w:rsidR="00B838D7" w:rsidRPr="003A5ECE" w:rsidRDefault="00B838D7" w:rsidP="003D7B5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B838D7">
        <w:rPr>
          <w:rFonts w:cs="Arial"/>
        </w:rPr>
        <w:t>usprawnienie połączenia na odcinku Łódź Widzew – Koluszki – Skierniewice w ramach prac na liniach kolejowych nr 1, 17 i 25.</w:t>
      </w:r>
    </w:p>
    <w:p w14:paraId="192E94CD" w14:textId="6C820786" w:rsidR="00B838D7" w:rsidRPr="003A5ECE" w:rsidRDefault="00496DE0" w:rsidP="003D7B54">
      <w:pPr>
        <w:tabs>
          <w:tab w:val="left" w:pos="284"/>
        </w:tabs>
        <w:spacing w:after="0" w:line="360" w:lineRule="auto"/>
        <w:jc w:val="both"/>
        <w:rPr>
          <w:rFonts w:cs="Arial"/>
        </w:rPr>
      </w:pPr>
      <w:r>
        <w:rPr>
          <w:rFonts w:cs="Arial"/>
        </w:rPr>
        <w:br/>
      </w:r>
      <w:r w:rsidR="00941AC3">
        <w:rPr>
          <w:rFonts w:cs="Arial"/>
        </w:rPr>
        <w:t>Powyższe</w:t>
      </w:r>
      <w:r w:rsidR="003A5ECE">
        <w:rPr>
          <w:rFonts w:cs="Arial"/>
        </w:rPr>
        <w:t xml:space="preserve"> d</w:t>
      </w:r>
      <w:r w:rsidR="00B838D7" w:rsidRPr="003A5ECE">
        <w:rPr>
          <w:rFonts w:cs="Arial"/>
        </w:rPr>
        <w:t>ziałania</w:t>
      </w:r>
      <w:r w:rsidR="003A5ECE">
        <w:rPr>
          <w:rFonts w:cs="Arial"/>
        </w:rPr>
        <w:t xml:space="preserve"> </w:t>
      </w:r>
      <w:r w:rsidR="00B838D7" w:rsidRPr="003A5ECE">
        <w:rPr>
          <w:rFonts w:cs="Arial"/>
        </w:rPr>
        <w:t>zostaną zainicjowane w 2025</w:t>
      </w:r>
      <w:r w:rsidR="003A5ECE">
        <w:rPr>
          <w:rFonts w:cs="Arial"/>
        </w:rPr>
        <w:t xml:space="preserve"> r</w:t>
      </w:r>
      <w:r>
        <w:rPr>
          <w:rFonts w:cs="Arial"/>
        </w:rPr>
        <w:t>.</w:t>
      </w:r>
      <w:r w:rsidR="00B838D7" w:rsidRPr="003A5ECE">
        <w:rPr>
          <w:rFonts w:cs="Arial"/>
        </w:rPr>
        <w:t xml:space="preserve"> przez uruchomienie </w:t>
      </w:r>
      <w:r w:rsidR="00941AC3">
        <w:rPr>
          <w:rFonts w:cs="Arial"/>
        </w:rPr>
        <w:t>procedury przetargowej</w:t>
      </w:r>
      <w:r w:rsidR="00B838D7" w:rsidRPr="003A5ECE">
        <w:rPr>
          <w:rFonts w:cs="Arial"/>
        </w:rPr>
        <w:t xml:space="preserve"> dla:</w:t>
      </w:r>
    </w:p>
    <w:p w14:paraId="2B0F48E7" w14:textId="2DFFBB93" w:rsidR="00B838D7" w:rsidRPr="00B838D7" w:rsidRDefault="00B838D7" w:rsidP="003D7B54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contextualSpacing w:val="0"/>
        <w:jc w:val="both"/>
        <w:rPr>
          <w:rFonts w:cs="Arial"/>
        </w:rPr>
      </w:pPr>
      <w:r w:rsidRPr="00B838D7">
        <w:rPr>
          <w:rFonts w:cs="Arial"/>
        </w:rPr>
        <w:t xml:space="preserve">rewitalizacji linii kolejowej nr 16 wraz z odbudową wybranych mijanek na odcinku Zgierz </w:t>
      </w:r>
      <w:r w:rsidR="004D0D9A">
        <w:rPr>
          <w:rFonts w:cs="Arial"/>
        </w:rPr>
        <w:t>–</w:t>
      </w:r>
      <w:r w:rsidRPr="00B838D7">
        <w:rPr>
          <w:rFonts w:cs="Arial"/>
        </w:rPr>
        <w:t xml:space="preserve"> Kutno</w:t>
      </w:r>
      <w:r w:rsidR="004D0D9A">
        <w:rPr>
          <w:rFonts w:cs="Arial"/>
        </w:rPr>
        <w:t>,</w:t>
      </w:r>
    </w:p>
    <w:p w14:paraId="046C83E3" w14:textId="1331B583" w:rsidR="00B838D7" w:rsidRPr="00B838D7" w:rsidRDefault="00B838D7" w:rsidP="003D7B54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contextualSpacing w:val="0"/>
        <w:jc w:val="both"/>
        <w:rPr>
          <w:rFonts w:cs="Arial"/>
        </w:rPr>
      </w:pPr>
      <w:r w:rsidRPr="00B838D7">
        <w:rPr>
          <w:rFonts w:cs="Arial"/>
        </w:rPr>
        <w:t xml:space="preserve">modernizacji i elektryfikacji linii kolejowej nr 25 na odcinku Tomaszów Mazowiecki </w:t>
      </w:r>
      <w:r w:rsidRPr="00B838D7">
        <w:rPr>
          <w:rFonts w:cs="Arial"/>
        </w:rPr>
        <w:br/>
      </w:r>
      <w:r w:rsidRPr="00B838D7">
        <w:rPr>
          <w:rFonts w:cs="Arial"/>
        </w:rPr>
        <w:sym w:font="Symbol" w:char="F02D"/>
      </w:r>
      <w:r w:rsidRPr="00B838D7">
        <w:rPr>
          <w:rFonts w:cs="Arial"/>
        </w:rPr>
        <w:t xml:space="preserve"> Skarżysko-Kamienna (prace projektowe)</w:t>
      </w:r>
      <w:r w:rsidR="004D0D9A">
        <w:rPr>
          <w:rFonts w:cs="Arial"/>
        </w:rPr>
        <w:t>,</w:t>
      </w:r>
    </w:p>
    <w:p w14:paraId="520C5742" w14:textId="77777777" w:rsidR="00B838D7" w:rsidRPr="00B838D7" w:rsidRDefault="00B838D7" w:rsidP="003D7B54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contextualSpacing w:val="0"/>
        <w:jc w:val="both"/>
        <w:rPr>
          <w:rFonts w:cs="Arial"/>
        </w:rPr>
      </w:pPr>
      <w:r w:rsidRPr="00B838D7">
        <w:rPr>
          <w:rFonts w:cs="Arial"/>
        </w:rPr>
        <w:t>opracowania Studium Planistycznego Węzła Kolejowego Aglomeracji Łódzkiej.</w:t>
      </w:r>
    </w:p>
    <w:p w14:paraId="14618331" w14:textId="3372FB17" w:rsidR="00941AC3" w:rsidRDefault="00496DE0" w:rsidP="003D7B54">
      <w:pPr>
        <w:spacing w:after="0" w:line="360" w:lineRule="auto"/>
        <w:rPr>
          <w:rFonts w:cs="Arial"/>
        </w:rPr>
      </w:pPr>
      <w:r>
        <w:rPr>
          <w:rFonts w:cs="Arial"/>
        </w:rPr>
        <w:br/>
      </w:r>
      <w:r w:rsidR="00B838D7" w:rsidRPr="00B838D7">
        <w:rPr>
          <w:rFonts w:cs="Arial"/>
        </w:rPr>
        <w:t>Kolejne działania i priorytety inwestycyjne ustalone zostaną na podstawie wyników Studium Planistycznego Węzła Kolejowego Aglomeracji Łódzkiej</w:t>
      </w:r>
      <w:r w:rsidR="00941AC3">
        <w:rPr>
          <w:rFonts w:cs="Arial"/>
        </w:rPr>
        <w:t>.</w:t>
      </w:r>
    </w:p>
    <w:p w14:paraId="104CEE4B" w14:textId="3F47F6FB" w:rsidR="00B838D7" w:rsidRPr="00B838D7" w:rsidRDefault="00496DE0" w:rsidP="003D7B54">
      <w:pPr>
        <w:spacing w:after="0" w:line="360" w:lineRule="auto"/>
        <w:rPr>
          <w:rFonts w:cs="Arial"/>
        </w:rPr>
      </w:pPr>
      <w:r>
        <w:rPr>
          <w:rFonts w:cs="Arial"/>
        </w:rPr>
        <w:br/>
      </w:r>
      <w:r w:rsidR="00B838D7" w:rsidRPr="00B838D7">
        <w:rPr>
          <w:rFonts w:cs="Arial"/>
        </w:rPr>
        <w:t xml:space="preserve">Województwo Łódzkie w miarę dostępności środków finansowych, działając w porozumieniu z PLK SA, podejmie działania wyprzedzające, zmierzające do zlecenia dokumentacji studialnej i analitycznej dla projektów, które stanowić będą potencjalną oś rozwoju kolei </w:t>
      </w:r>
      <w:r>
        <w:rPr>
          <w:rFonts w:cs="Arial"/>
        </w:rPr>
        <w:t xml:space="preserve">w regionie </w:t>
      </w:r>
      <w:r w:rsidR="00B838D7" w:rsidRPr="00B838D7">
        <w:rPr>
          <w:rFonts w:cs="Arial"/>
        </w:rPr>
        <w:t>w zakresie:</w:t>
      </w:r>
    </w:p>
    <w:p w14:paraId="725E703C" w14:textId="77777777" w:rsidR="00B838D7" w:rsidRPr="00B838D7" w:rsidRDefault="00B838D7" w:rsidP="003D7B5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</w:rPr>
      </w:pPr>
      <w:r w:rsidRPr="00B838D7">
        <w:rPr>
          <w:rFonts w:cs="Arial"/>
        </w:rPr>
        <w:t>budowy linii kolejowej na odcinku Bełchatów – Łódź,</w:t>
      </w:r>
    </w:p>
    <w:p w14:paraId="49BF5151" w14:textId="77152214" w:rsidR="00B838D7" w:rsidRPr="00496DE0" w:rsidRDefault="00B838D7" w:rsidP="003D7B5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="Arial"/>
        </w:rPr>
      </w:pPr>
      <w:r w:rsidRPr="00B838D7">
        <w:rPr>
          <w:rFonts w:cs="Arial"/>
        </w:rPr>
        <w:t xml:space="preserve">budowy linii kolejowej na odcinku Piotrków Trybunalski – Tomaszów Mazowiecki. </w:t>
      </w:r>
    </w:p>
    <w:p w14:paraId="65E4411B" w14:textId="77777777" w:rsidR="00496DE0" w:rsidRDefault="00496DE0" w:rsidP="003D7B54">
      <w:pPr>
        <w:spacing w:after="0" w:line="360" w:lineRule="auto"/>
        <w:jc w:val="both"/>
        <w:rPr>
          <w:rFonts w:cs="Arial"/>
        </w:rPr>
      </w:pPr>
    </w:p>
    <w:p w14:paraId="69DBE494" w14:textId="454EC3C0" w:rsidR="00B838D7" w:rsidRPr="00941AC3" w:rsidRDefault="00B838D7" w:rsidP="003D7B54">
      <w:pPr>
        <w:spacing w:after="0" w:line="360" w:lineRule="auto"/>
        <w:jc w:val="both"/>
        <w:rPr>
          <w:rFonts w:cs="Arial"/>
        </w:rPr>
      </w:pPr>
      <w:r w:rsidRPr="00941AC3">
        <w:rPr>
          <w:rFonts w:cs="Arial"/>
        </w:rPr>
        <w:t xml:space="preserve">Województwo Łódzkie podejmie </w:t>
      </w:r>
      <w:r w:rsidR="00496DE0">
        <w:rPr>
          <w:rFonts w:cs="Arial"/>
        </w:rPr>
        <w:t xml:space="preserve">też </w:t>
      </w:r>
      <w:r w:rsidRPr="00941AC3">
        <w:rPr>
          <w:rFonts w:cs="Arial"/>
        </w:rPr>
        <w:t>działania zmierzające do uruchomienia szybkiego połączenia kolejowego na odcinku Łódź – Tomaszów Mazowiecki – Warszawa.</w:t>
      </w:r>
    </w:p>
    <w:p w14:paraId="56B28CD6" w14:textId="5B967C65" w:rsidR="00B838D7" w:rsidRPr="00B838D7" w:rsidRDefault="00941AC3" w:rsidP="003D7B54">
      <w:p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br/>
      </w:r>
      <w:r w:rsidR="00B838D7" w:rsidRPr="00B838D7">
        <w:rPr>
          <w:rFonts w:cs="Arial"/>
        </w:rPr>
        <w:t>Dofinansowanie projektów nastąpi ze środków będących w dyspozycji stron Paktu Kolejowego.</w:t>
      </w:r>
    </w:p>
    <w:p w14:paraId="3542DE27" w14:textId="4E35CC68" w:rsidR="00953219" w:rsidRDefault="00B838D7" w:rsidP="003D7B54">
      <w:pPr>
        <w:spacing w:after="0" w:line="360" w:lineRule="auto"/>
        <w:rPr>
          <w:bCs/>
          <w:shd w:val="clear" w:color="auto" w:fill="FFFFFF"/>
        </w:rPr>
      </w:pPr>
      <w:r w:rsidRPr="00B838D7">
        <w:rPr>
          <w:bCs/>
          <w:shd w:val="clear" w:color="auto" w:fill="FFFFFF"/>
        </w:rPr>
        <w:t>Województwo Łódzkie deklaruje, że zapewni wykonywanie przewozów wojewódzkich o charakterze użyteczności publicznej na udostępnionej przez PLK SA infrastrukturze kolejowej z założeniem uruchomienia bądź utrzymania minimum 8 par pociągów na dobę.</w:t>
      </w:r>
    </w:p>
    <w:p w14:paraId="11D884AB" w14:textId="77777777" w:rsidR="003D7B54" w:rsidRPr="00B838D7" w:rsidRDefault="003D7B54" w:rsidP="003D7B54">
      <w:pPr>
        <w:spacing w:after="0" w:line="360" w:lineRule="auto"/>
        <w:rPr>
          <w:b/>
          <w:bCs/>
          <w:color w:val="1A1A1A"/>
          <w:shd w:val="clear" w:color="auto" w:fill="FFFFFF"/>
        </w:rPr>
      </w:pPr>
    </w:p>
    <w:p w14:paraId="344EF3F9" w14:textId="65136CD4" w:rsidR="00EA1045" w:rsidRPr="00365DEE" w:rsidRDefault="00021FD1" w:rsidP="003D7B54">
      <w:pPr>
        <w:spacing w:after="0" w:line="360" w:lineRule="auto"/>
      </w:pPr>
      <w:r w:rsidRPr="00021FD1">
        <w:rPr>
          <w:b/>
          <w:bCs/>
          <w:color w:val="1A1A1A"/>
          <w:shd w:val="clear" w:color="auto" w:fill="FFFFFF"/>
        </w:rPr>
        <w:t>Kontakt dla mediów:</w:t>
      </w:r>
    </w:p>
    <w:p w14:paraId="52C19E33" w14:textId="7908FABF" w:rsidR="00681C6E" w:rsidRPr="00021FD1" w:rsidRDefault="005E2461" w:rsidP="003D7B54">
      <w:pPr>
        <w:spacing w:after="0" w:line="240" w:lineRule="auto"/>
        <w:rPr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Rafał Wilgusiak</w:t>
      </w:r>
      <w:r w:rsidR="00021FD1" w:rsidRPr="00021FD1">
        <w:rPr>
          <w:bCs/>
          <w:color w:val="1A1A1A"/>
          <w:shd w:val="clear" w:color="auto" w:fill="FFFFFF"/>
        </w:rPr>
        <w:br/>
        <w:t>zespół prasowy</w:t>
      </w:r>
      <w:r w:rsidR="00021FD1" w:rsidRPr="00021FD1">
        <w:rPr>
          <w:bCs/>
          <w:color w:val="1A1A1A"/>
          <w:shd w:val="clear" w:color="auto" w:fill="FFFFFF"/>
        </w:rPr>
        <w:br/>
        <w:t>PKP Polskie Linie Kolejowe S.A.</w:t>
      </w:r>
      <w:r w:rsidR="00021FD1" w:rsidRPr="00021FD1">
        <w:rPr>
          <w:bCs/>
          <w:color w:val="1A1A1A"/>
          <w:shd w:val="clear" w:color="auto" w:fill="FFFFFF"/>
        </w:rPr>
        <w:br/>
      </w:r>
      <w:r w:rsidR="00021FD1" w:rsidRPr="00021FD1">
        <w:rPr>
          <w:bCs/>
          <w:color w:val="1A1A1A"/>
          <w:u w:val="single"/>
          <w:shd w:val="clear" w:color="auto" w:fill="FFFFFF"/>
        </w:rPr>
        <w:t>rzecznik@plk-sa.pl</w:t>
      </w:r>
      <w:r w:rsidR="00021FD1" w:rsidRPr="00021FD1">
        <w:rPr>
          <w:bCs/>
          <w:color w:val="1A1A1A"/>
          <w:shd w:val="clear" w:color="auto" w:fill="FFFFFF"/>
        </w:rPr>
        <w:br/>
        <w:t>T: +48</w:t>
      </w:r>
      <w:r>
        <w:rPr>
          <w:bCs/>
          <w:color w:val="1A1A1A"/>
          <w:shd w:val="clear" w:color="auto" w:fill="FFFFFF"/>
        </w:rPr>
        <w:t> 500 084 377</w:t>
      </w:r>
      <w:r w:rsidR="00EF4EAC">
        <w:rPr>
          <w:bCs/>
          <w:color w:val="1A1A1A"/>
          <w:shd w:val="clear" w:color="auto" w:fill="FFFFFF"/>
        </w:rPr>
        <w:t xml:space="preserve"> </w:t>
      </w:r>
    </w:p>
    <w:sectPr w:rsidR="00681C6E" w:rsidRPr="00021FD1" w:rsidSect="00186252">
      <w:headerReference w:type="first" r:id="rId8"/>
      <w:footerReference w:type="first" r:id="rId9"/>
      <w:pgSz w:w="11906" w:h="16838"/>
      <w:pgMar w:top="1701" w:right="1133" w:bottom="851" w:left="993" w:header="709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577A" w14:textId="77777777" w:rsidR="00184C1D" w:rsidRDefault="00184C1D" w:rsidP="009D1AEB">
      <w:pPr>
        <w:spacing w:after="0" w:line="240" w:lineRule="auto"/>
      </w:pPr>
      <w:r>
        <w:separator/>
      </w:r>
    </w:p>
  </w:endnote>
  <w:endnote w:type="continuationSeparator" w:id="0">
    <w:p w14:paraId="677F84AA" w14:textId="77777777" w:rsidR="00184C1D" w:rsidRDefault="00184C1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C2A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E7CBC43" w14:textId="77777777" w:rsidR="00B838D7" w:rsidRPr="00933A24" w:rsidRDefault="00B838D7" w:rsidP="00B838D7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3550D009" w14:textId="4B599C61" w:rsidR="00860074" w:rsidRPr="00B838D7" w:rsidRDefault="00B838D7" w:rsidP="00B838D7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</w:t>
    </w:r>
    <w:r w:rsidRPr="001F39EE">
      <w:rPr>
        <w:rFonts w:cs="Arial"/>
        <w:sz w:val="14"/>
        <w:szCs w:val="14"/>
      </w:rPr>
      <w:t>:</w:t>
    </w:r>
    <w:r w:rsidRPr="001F39EE">
      <w:t xml:space="preserve"> </w:t>
    </w:r>
    <w:r w:rsidRPr="001F39EE">
      <w:rPr>
        <w:rFonts w:cs="Arial"/>
        <w:sz w:val="14"/>
        <w:szCs w:val="14"/>
      </w:rPr>
      <w:t>34.734.824.000,00 z</w:t>
    </w:r>
    <w:r>
      <w:rPr>
        <w:rFonts w:cs="Arial"/>
        <w:sz w:val="14"/>
        <w:szCs w:val="14"/>
      </w:rPr>
      <w:t>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2373" w14:textId="77777777" w:rsidR="00184C1D" w:rsidRDefault="00184C1D" w:rsidP="009D1AEB">
      <w:pPr>
        <w:spacing w:after="0" w:line="240" w:lineRule="auto"/>
      </w:pPr>
      <w:r>
        <w:separator/>
      </w:r>
    </w:p>
  </w:footnote>
  <w:footnote w:type="continuationSeparator" w:id="0">
    <w:p w14:paraId="2AC25172" w14:textId="77777777" w:rsidR="00184C1D" w:rsidRDefault="00184C1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BA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9C666B" wp14:editId="0F120CA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7FAC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ECD9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C70F19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3F163A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E880AA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40D89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65FDAD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65C76C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C66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1C7FAC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FECD9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C70F19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3F163A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E880AA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40D89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65FDAD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65C76C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7C778D" wp14:editId="3C0332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1253141913" name="Obraz 125314191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A0B"/>
    <w:multiLevelType w:val="hybridMultilevel"/>
    <w:tmpl w:val="189A51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3FCD532">
      <w:start w:val="1"/>
      <w:numFmt w:val="decimal"/>
      <w:lvlText w:val="%4."/>
      <w:lvlJc w:val="left"/>
      <w:pPr>
        <w:ind w:left="252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053F"/>
    <w:multiLevelType w:val="hybridMultilevel"/>
    <w:tmpl w:val="67CEDD6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EA4506F"/>
    <w:multiLevelType w:val="hybridMultilevel"/>
    <w:tmpl w:val="0AE8B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F4E23"/>
    <w:multiLevelType w:val="hybridMultilevel"/>
    <w:tmpl w:val="FDB0EF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7B3"/>
    <w:multiLevelType w:val="hybridMultilevel"/>
    <w:tmpl w:val="4C84C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A2925ED"/>
    <w:multiLevelType w:val="hybridMultilevel"/>
    <w:tmpl w:val="88D86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F1B03"/>
    <w:multiLevelType w:val="hybridMultilevel"/>
    <w:tmpl w:val="F09E6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E776C3"/>
    <w:multiLevelType w:val="hybridMultilevel"/>
    <w:tmpl w:val="51B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B5F06"/>
    <w:multiLevelType w:val="hybridMultilevel"/>
    <w:tmpl w:val="71D8D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6064F"/>
    <w:multiLevelType w:val="hybridMultilevel"/>
    <w:tmpl w:val="24BEFF9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293C09"/>
    <w:multiLevelType w:val="multilevel"/>
    <w:tmpl w:val="180E2C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2A278E"/>
    <w:multiLevelType w:val="hybridMultilevel"/>
    <w:tmpl w:val="24D8E2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9883A41"/>
    <w:multiLevelType w:val="hybridMultilevel"/>
    <w:tmpl w:val="8EBEA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96157">
    <w:abstractNumId w:val="10"/>
  </w:num>
  <w:num w:numId="2" w16cid:durableId="1348674470">
    <w:abstractNumId w:val="9"/>
  </w:num>
  <w:num w:numId="3" w16cid:durableId="411977250">
    <w:abstractNumId w:val="7"/>
  </w:num>
  <w:num w:numId="4" w16cid:durableId="1516917809">
    <w:abstractNumId w:val="5"/>
  </w:num>
  <w:num w:numId="5" w16cid:durableId="398985872">
    <w:abstractNumId w:val="16"/>
  </w:num>
  <w:num w:numId="6" w16cid:durableId="485441854">
    <w:abstractNumId w:val="3"/>
  </w:num>
  <w:num w:numId="7" w16cid:durableId="1472677617">
    <w:abstractNumId w:val="2"/>
  </w:num>
  <w:num w:numId="8" w16cid:durableId="952202290">
    <w:abstractNumId w:val="17"/>
  </w:num>
  <w:num w:numId="9" w16cid:durableId="1094788340">
    <w:abstractNumId w:val="13"/>
  </w:num>
  <w:num w:numId="10" w16cid:durableId="689646352">
    <w:abstractNumId w:val="15"/>
  </w:num>
  <w:num w:numId="11" w16cid:durableId="1479035683">
    <w:abstractNumId w:val="12"/>
  </w:num>
  <w:num w:numId="12" w16cid:durableId="2085257082">
    <w:abstractNumId w:val="14"/>
  </w:num>
  <w:num w:numId="13" w16cid:durableId="1786145822">
    <w:abstractNumId w:val="4"/>
  </w:num>
  <w:num w:numId="14" w16cid:durableId="228730606">
    <w:abstractNumId w:val="19"/>
  </w:num>
  <w:num w:numId="15" w16cid:durableId="283734835">
    <w:abstractNumId w:val="6"/>
  </w:num>
  <w:num w:numId="16" w16cid:durableId="1283729263">
    <w:abstractNumId w:val="1"/>
  </w:num>
  <w:num w:numId="17" w16cid:durableId="1336609262">
    <w:abstractNumId w:val="0"/>
  </w:num>
  <w:num w:numId="18" w16cid:durableId="406463860">
    <w:abstractNumId w:val="21"/>
  </w:num>
  <w:num w:numId="19" w16cid:durableId="1029185179">
    <w:abstractNumId w:val="18"/>
  </w:num>
  <w:num w:numId="20" w16cid:durableId="1010256615">
    <w:abstractNumId w:val="11"/>
  </w:num>
  <w:num w:numId="21" w16cid:durableId="411007371">
    <w:abstractNumId w:val="8"/>
  </w:num>
  <w:num w:numId="22" w16cid:durableId="5849186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1FD1"/>
    <w:rsid w:val="00027E62"/>
    <w:rsid w:val="00040C2E"/>
    <w:rsid w:val="000418CE"/>
    <w:rsid w:val="000425FB"/>
    <w:rsid w:val="00045ABE"/>
    <w:rsid w:val="00047DB3"/>
    <w:rsid w:val="0005304C"/>
    <w:rsid w:val="00062D29"/>
    <w:rsid w:val="000751E8"/>
    <w:rsid w:val="0007763E"/>
    <w:rsid w:val="00084B47"/>
    <w:rsid w:val="00086AA3"/>
    <w:rsid w:val="000A1DC1"/>
    <w:rsid w:val="000A2F69"/>
    <w:rsid w:val="000A518F"/>
    <w:rsid w:val="000B7E22"/>
    <w:rsid w:val="000C28FE"/>
    <w:rsid w:val="000D5FD2"/>
    <w:rsid w:val="000D78E4"/>
    <w:rsid w:val="000E16CD"/>
    <w:rsid w:val="000E3F3D"/>
    <w:rsid w:val="000E5986"/>
    <w:rsid w:val="000F0D53"/>
    <w:rsid w:val="000F3BBA"/>
    <w:rsid w:val="000F6F01"/>
    <w:rsid w:val="00111DBF"/>
    <w:rsid w:val="00113F57"/>
    <w:rsid w:val="001173E0"/>
    <w:rsid w:val="00120D6C"/>
    <w:rsid w:val="001323F8"/>
    <w:rsid w:val="00136168"/>
    <w:rsid w:val="00146764"/>
    <w:rsid w:val="00157BA5"/>
    <w:rsid w:val="00157FE2"/>
    <w:rsid w:val="00160625"/>
    <w:rsid w:val="00171492"/>
    <w:rsid w:val="00184C1D"/>
    <w:rsid w:val="00186252"/>
    <w:rsid w:val="00190E6B"/>
    <w:rsid w:val="001A0054"/>
    <w:rsid w:val="001A1053"/>
    <w:rsid w:val="001A55D1"/>
    <w:rsid w:val="001B46BE"/>
    <w:rsid w:val="001B6CA7"/>
    <w:rsid w:val="001B79B6"/>
    <w:rsid w:val="001C0CEB"/>
    <w:rsid w:val="001C2B8C"/>
    <w:rsid w:val="001C4B7A"/>
    <w:rsid w:val="001D2D47"/>
    <w:rsid w:val="001E6D26"/>
    <w:rsid w:val="002039BC"/>
    <w:rsid w:val="002075F0"/>
    <w:rsid w:val="002108FB"/>
    <w:rsid w:val="00214BBA"/>
    <w:rsid w:val="0021677E"/>
    <w:rsid w:val="00227B82"/>
    <w:rsid w:val="00231D2F"/>
    <w:rsid w:val="00236985"/>
    <w:rsid w:val="00237E95"/>
    <w:rsid w:val="00251F4A"/>
    <w:rsid w:val="00264F5F"/>
    <w:rsid w:val="00274D32"/>
    <w:rsid w:val="00277762"/>
    <w:rsid w:val="00291328"/>
    <w:rsid w:val="0029616E"/>
    <w:rsid w:val="002A6AB6"/>
    <w:rsid w:val="002B2299"/>
    <w:rsid w:val="002B3935"/>
    <w:rsid w:val="002C2961"/>
    <w:rsid w:val="002C36D8"/>
    <w:rsid w:val="002C4270"/>
    <w:rsid w:val="002D081E"/>
    <w:rsid w:val="002E5628"/>
    <w:rsid w:val="002F5297"/>
    <w:rsid w:val="002F6345"/>
    <w:rsid w:val="002F6767"/>
    <w:rsid w:val="003051E3"/>
    <w:rsid w:val="00305572"/>
    <w:rsid w:val="00307237"/>
    <w:rsid w:val="003153DC"/>
    <w:rsid w:val="00316C03"/>
    <w:rsid w:val="00320868"/>
    <w:rsid w:val="00330C61"/>
    <w:rsid w:val="003342D2"/>
    <w:rsid w:val="00334920"/>
    <w:rsid w:val="0034635E"/>
    <w:rsid w:val="00346E5E"/>
    <w:rsid w:val="00347190"/>
    <w:rsid w:val="00354A7C"/>
    <w:rsid w:val="00360ADF"/>
    <w:rsid w:val="00365695"/>
    <w:rsid w:val="00365DEE"/>
    <w:rsid w:val="003705AB"/>
    <w:rsid w:val="00375ABF"/>
    <w:rsid w:val="003763F4"/>
    <w:rsid w:val="00377C74"/>
    <w:rsid w:val="0038086A"/>
    <w:rsid w:val="00391A0B"/>
    <w:rsid w:val="00395D0E"/>
    <w:rsid w:val="003A1DF9"/>
    <w:rsid w:val="003A3515"/>
    <w:rsid w:val="003A3BFD"/>
    <w:rsid w:val="003A56B1"/>
    <w:rsid w:val="003A5ECE"/>
    <w:rsid w:val="003A5F6F"/>
    <w:rsid w:val="003B0138"/>
    <w:rsid w:val="003C1F63"/>
    <w:rsid w:val="003C56AE"/>
    <w:rsid w:val="003D7B54"/>
    <w:rsid w:val="003E794F"/>
    <w:rsid w:val="003F0C77"/>
    <w:rsid w:val="003F7320"/>
    <w:rsid w:val="00403356"/>
    <w:rsid w:val="004058B2"/>
    <w:rsid w:val="00405B66"/>
    <w:rsid w:val="004120FA"/>
    <w:rsid w:val="0041698D"/>
    <w:rsid w:val="00420A65"/>
    <w:rsid w:val="00426D05"/>
    <w:rsid w:val="00430F4F"/>
    <w:rsid w:val="00432F7D"/>
    <w:rsid w:val="00433858"/>
    <w:rsid w:val="00443AC9"/>
    <w:rsid w:val="00452FB3"/>
    <w:rsid w:val="00462889"/>
    <w:rsid w:val="0046454A"/>
    <w:rsid w:val="00471426"/>
    <w:rsid w:val="00480B16"/>
    <w:rsid w:val="00487C92"/>
    <w:rsid w:val="00496DE0"/>
    <w:rsid w:val="004A1187"/>
    <w:rsid w:val="004A3685"/>
    <w:rsid w:val="004A4396"/>
    <w:rsid w:val="004C11E0"/>
    <w:rsid w:val="004C4924"/>
    <w:rsid w:val="004D0442"/>
    <w:rsid w:val="004D0D9A"/>
    <w:rsid w:val="004D7F09"/>
    <w:rsid w:val="004E6C6C"/>
    <w:rsid w:val="004F1593"/>
    <w:rsid w:val="00502447"/>
    <w:rsid w:val="0050438B"/>
    <w:rsid w:val="00511645"/>
    <w:rsid w:val="0051769C"/>
    <w:rsid w:val="00523C46"/>
    <w:rsid w:val="00524899"/>
    <w:rsid w:val="00527A22"/>
    <w:rsid w:val="00532473"/>
    <w:rsid w:val="00532860"/>
    <w:rsid w:val="00534327"/>
    <w:rsid w:val="00534979"/>
    <w:rsid w:val="00543B8F"/>
    <w:rsid w:val="005455CC"/>
    <w:rsid w:val="005457CA"/>
    <w:rsid w:val="00545BC4"/>
    <w:rsid w:val="005477C2"/>
    <w:rsid w:val="0055054D"/>
    <w:rsid w:val="0057269A"/>
    <w:rsid w:val="00573EF3"/>
    <w:rsid w:val="00574C88"/>
    <w:rsid w:val="00582E85"/>
    <w:rsid w:val="00585883"/>
    <w:rsid w:val="0059277E"/>
    <w:rsid w:val="00593444"/>
    <w:rsid w:val="005A36E5"/>
    <w:rsid w:val="005A6998"/>
    <w:rsid w:val="005B5A85"/>
    <w:rsid w:val="005C4431"/>
    <w:rsid w:val="005D007D"/>
    <w:rsid w:val="005D2DD3"/>
    <w:rsid w:val="005D48F3"/>
    <w:rsid w:val="005E2461"/>
    <w:rsid w:val="005F5099"/>
    <w:rsid w:val="00600154"/>
    <w:rsid w:val="00601BD3"/>
    <w:rsid w:val="00601FC5"/>
    <w:rsid w:val="00611155"/>
    <w:rsid w:val="00612C70"/>
    <w:rsid w:val="00613B9C"/>
    <w:rsid w:val="0061432E"/>
    <w:rsid w:val="00620C91"/>
    <w:rsid w:val="00622F0A"/>
    <w:rsid w:val="00625135"/>
    <w:rsid w:val="00627E0B"/>
    <w:rsid w:val="00632B6B"/>
    <w:rsid w:val="0063625B"/>
    <w:rsid w:val="00640351"/>
    <w:rsid w:val="0064774B"/>
    <w:rsid w:val="00650FC6"/>
    <w:rsid w:val="00651788"/>
    <w:rsid w:val="006519C3"/>
    <w:rsid w:val="00651FDC"/>
    <w:rsid w:val="006579C0"/>
    <w:rsid w:val="00661D05"/>
    <w:rsid w:val="00663447"/>
    <w:rsid w:val="00664E62"/>
    <w:rsid w:val="00670FC2"/>
    <w:rsid w:val="0067118A"/>
    <w:rsid w:val="00671A21"/>
    <w:rsid w:val="00677354"/>
    <w:rsid w:val="00677933"/>
    <w:rsid w:val="0068197F"/>
    <w:rsid w:val="00681C6E"/>
    <w:rsid w:val="006832B7"/>
    <w:rsid w:val="00686210"/>
    <w:rsid w:val="00687995"/>
    <w:rsid w:val="006A7408"/>
    <w:rsid w:val="006B0EE6"/>
    <w:rsid w:val="006B4D4A"/>
    <w:rsid w:val="006B605F"/>
    <w:rsid w:val="006B6829"/>
    <w:rsid w:val="006B6D07"/>
    <w:rsid w:val="006C1952"/>
    <w:rsid w:val="006C6C1C"/>
    <w:rsid w:val="006C7789"/>
    <w:rsid w:val="006D4753"/>
    <w:rsid w:val="006D522E"/>
    <w:rsid w:val="006D5485"/>
    <w:rsid w:val="006D7B9D"/>
    <w:rsid w:val="006D7F85"/>
    <w:rsid w:val="006E1E02"/>
    <w:rsid w:val="006E277A"/>
    <w:rsid w:val="006E3AFC"/>
    <w:rsid w:val="006E73ED"/>
    <w:rsid w:val="006F4133"/>
    <w:rsid w:val="006F5154"/>
    <w:rsid w:val="00706CE5"/>
    <w:rsid w:val="007105C4"/>
    <w:rsid w:val="00711EA4"/>
    <w:rsid w:val="007130DE"/>
    <w:rsid w:val="00713A09"/>
    <w:rsid w:val="007222EE"/>
    <w:rsid w:val="00736AB2"/>
    <w:rsid w:val="00740CCD"/>
    <w:rsid w:val="00741BFD"/>
    <w:rsid w:val="007458C7"/>
    <w:rsid w:val="007467FD"/>
    <w:rsid w:val="00751BC9"/>
    <w:rsid w:val="00755272"/>
    <w:rsid w:val="00760844"/>
    <w:rsid w:val="007609EE"/>
    <w:rsid w:val="00764D5F"/>
    <w:rsid w:val="0076587B"/>
    <w:rsid w:val="00767FD1"/>
    <w:rsid w:val="00780229"/>
    <w:rsid w:val="0078314B"/>
    <w:rsid w:val="00783D10"/>
    <w:rsid w:val="00785BD8"/>
    <w:rsid w:val="00794CC0"/>
    <w:rsid w:val="007971E1"/>
    <w:rsid w:val="0079742E"/>
    <w:rsid w:val="00797743"/>
    <w:rsid w:val="007A29EC"/>
    <w:rsid w:val="007A44CC"/>
    <w:rsid w:val="007B2464"/>
    <w:rsid w:val="007C26E2"/>
    <w:rsid w:val="007D1639"/>
    <w:rsid w:val="007D49C9"/>
    <w:rsid w:val="007D6824"/>
    <w:rsid w:val="007E0FD0"/>
    <w:rsid w:val="007F2024"/>
    <w:rsid w:val="007F3648"/>
    <w:rsid w:val="00800ABE"/>
    <w:rsid w:val="0080356F"/>
    <w:rsid w:val="008065A1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43346"/>
    <w:rsid w:val="00850EDB"/>
    <w:rsid w:val="00856886"/>
    <w:rsid w:val="00860074"/>
    <w:rsid w:val="00866591"/>
    <w:rsid w:val="00867C15"/>
    <w:rsid w:val="008871D9"/>
    <w:rsid w:val="008908B7"/>
    <w:rsid w:val="0089315D"/>
    <w:rsid w:val="008B0D70"/>
    <w:rsid w:val="008B3B03"/>
    <w:rsid w:val="008B4A35"/>
    <w:rsid w:val="008B6FCB"/>
    <w:rsid w:val="008B761C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903DE0"/>
    <w:rsid w:val="009228F4"/>
    <w:rsid w:val="00927523"/>
    <w:rsid w:val="00931F69"/>
    <w:rsid w:val="00935D08"/>
    <w:rsid w:val="00941AC3"/>
    <w:rsid w:val="00944F16"/>
    <w:rsid w:val="00944F63"/>
    <w:rsid w:val="00951A3D"/>
    <w:rsid w:val="00953219"/>
    <w:rsid w:val="009554EF"/>
    <w:rsid w:val="009605B3"/>
    <w:rsid w:val="00961642"/>
    <w:rsid w:val="009663D7"/>
    <w:rsid w:val="009717CE"/>
    <w:rsid w:val="00997418"/>
    <w:rsid w:val="009A1086"/>
    <w:rsid w:val="009A3086"/>
    <w:rsid w:val="009B08C0"/>
    <w:rsid w:val="009B262F"/>
    <w:rsid w:val="009B42F8"/>
    <w:rsid w:val="009B5A2A"/>
    <w:rsid w:val="009B628B"/>
    <w:rsid w:val="009C4DCE"/>
    <w:rsid w:val="009D1AEB"/>
    <w:rsid w:val="009D2AD7"/>
    <w:rsid w:val="009D5C4A"/>
    <w:rsid w:val="009F3A27"/>
    <w:rsid w:val="009F7445"/>
    <w:rsid w:val="00A023F4"/>
    <w:rsid w:val="00A0388E"/>
    <w:rsid w:val="00A04254"/>
    <w:rsid w:val="00A147C5"/>
    <w:rsid w:val="00A15AED"/>
    <w:rsid w:val="00A25F9C"/>
    <w:rsid w:val="00A27178"/>
    <w:rsid w:val="00A475C1"/>
    <w:rsid w:val="00A50957"/>
    <w:rsid w:val="00A51771"/>
    <w:rsid w:val="00A62CB6"/>
    <w:rsid w:val="00A63D52"/>
    <w:rsid w:val="00A71022"/>
    <w:rsid w:val="00A7137D"/>
    <w:rsid w:val="00A71EB7"/>
    <w:rsid w:val="00A73D63"/>
    <w:rsid w:val="00A7412E"/>
    <w:rsid w:val="00A80E7D"/>
    <w:rsid w:val="00A82974"/>
    <w:rsid w:val="00A8692A"/>
    <w:rsid w:val="00A87BA7"/>
    <w:rsid w:val="00A92C97"/>
    <w:rsid w:val="00A968EB"/>
    <w:rsid w:val="00AA148F"/>
    <w:rsid w:val="00AB4CEB"/>
    <w:rsid w:val="00AC2FCE"/>
    <w:rsid w:val="00AE0224"/>
    <w:rsid w:val="00AE38D0"/>
    <w:rsid w:val="00AE7E5D"/>
    <w:rsid w:val="00B109CB"/>
    <w:rsid w:val="00B23EFA"/>
    <w:rsid w:val="00B257DC"/>
    <w:rsid w:val="00B26847"/>
    <w:rsid w:val="00B27B0A"/>
    <w:rsid w:val="00B3062D"/>
    <w:rsid w:val="00B3546F"/>
    <w:rsid w:val="00B40C5F"/>
    <w:rsid w:val="00B42238"/>
    <w:rsid w:val="00B5161E"/>
    <w:rsid w:val="00B76037"/>
    <w:rsid w:val="00B838D7"/>
    <w:rsid w:val="00B86A9E"/>
    <w:rsid w:val="00B92DF7"/>
    <w:rsid w:val="00B93B1C"/>
    <w:rsid w:val="00B94929"/>
    <w:rsid w:val="00BA69CF"/>
    <w:rsid w:val="00BA6CFB"/>
    <w:rsid w:val="00BB6657"/>
    <w:rsid w:val="00BC0A50"/>
    <w:rsid w:val="00BC4ABE"/>
    <w:rsid w:val="00BD0BCE"/>
    <w:rsid w:val="00BD1561"/>
    <w:rsid w:val="00BD1ACB"/>
    <w:rsid w:val="00BD316C"/>
    <w:rsid w:val="00BD4E48"/>
    <w:rsid w:val="00BE1758"/>
    <w:rsid w:val="00BE1905"/>
    <w:rsid w:val="00BE30C9"/>
    <w:rsid w:val="00BE4825"/>
    <w:rsid w:val="00BF09E7"/>
    <w:rsid w:val="00C15040"/>
    <w:rsid w:val="00C15A10"/>
    <w:rsid w:val="00C16B07"/>
    <w:rsid w:val="00C20ECB"/>
    <w:rsid w:val="00C22C99"/>
    <w:rsid w:val="00C332FA"/>
    <w:rsid w:val="00C33D09"/>
    <w:rsid w:val="00C340C9"/>
    <w:rsid w:val="00C360C1"/>
    <w:rsid w:val="00C429FD"/>
    <w:rsid w:val="00C4370D"/>
    <w:rsid w:val="00C43C59"/>
    <w:rsid w:val="00C455AC"/>
    <w:rsid w:val="00C50D95"/>
    <w:rsid w:val="00C5178B"/>
    <w:rsid w:val="00C56ECC"/>
    <w:rsid w:val="00C638A6"/>
    <w:rsid w:val="00C63DE8"/>
    <w:rsid w:val="00C66048"/>
    <w:rsid w:val="00C7251E"/>
    <w:rsid w:val="00C7344B"/>
    <w:rsid w:val="00C76D56"/>
    <w:rsid w:val="00C85F7B"/>
    <w:rsid w:val="00CA3A38"/>
    <w:rsid w:val="00CA77FF"/>
    <w:rsid w:val="00CB0960"/>
    <w:rsid w:val="00CB1489"/>
    <w:rsid w:val="00CC6FC9"/>
    <w:rsid w:val="00CC7791"/>
    <w:rsid w:val="00CD4BC5"/>
    <w:rsid w:val="00CD4F75"/>
    <w:rsid w:val="00CD65AC"/>
    <w:rsid w:val="00CE76EE"/>
    <w:rsid w:val="00CF28B8"/>
    <w:rsid w:val="00CF2FA9"/>
    <w:rsid w:val="00CF32EA"/>
    <w:rsid w:val="00D01A87"/>
    <w:rsid w:val="00D01B5D"/>
    <w:rsid w:val="00D11F02"/>
    <w:rsid w:val="00D149FC"/>
    <w:rsid w:val="00D31534"/>
    <w:rsid w:val="00D52F4E"/>
    <w:rsid w:val="00D537A7"/>
    <w:rsid w:val="00D57D51"/>
    <w:rsid w:val="00D61483"/>
    <w:rsid w:val="00D6215D"/>
    <w:rsid w:val="00D64DEB"/>
    <w:rsid w:val="00D67915"/>
    <w:rsid w:val="00D72D9D"/>
    <w:rsid w:val="00D82C62"/>
    <w:rsid w:val="00D904C8"/>
    <w:rsid w:val="00D913D5"/>
    <w:rsid w:val="00D91CD1"/>
    <w:rsid w:val="00D92307"/>
    <w:rsid w:val="00D92AD7"/>
    <w:rsid w:val="00D93EF7"/>
    <w:rsid w:val="00DB0658"/>
    <w:rsid w:val="00DB2DA1"/>
    <w:rsid w:val="00DC595B"/>
    <w:rsid w:val="00DD0356"/>
    <w:rsid w:val="00DD3CC2"/>
    <w:rsid w:val="00DD49B9"/>
    <w:rsid w:val="00DD4D2A"/>
    <w:rsid w:val="00DE2186"/>
    <w:rsid w:val="00DE52BC"/>
    <w:rsid w:val="00DF6EAF"/>
    <w:rsid w:val="00E007D4"/>
    <w:rsid w:val="00E034FE"/>
    <w:rsid w:val="00E054E4"/>
    <w:rsid w:val="00E1094D"/>
    <w:rsid w:val="00E10B3A"/>
    <w:rsid w:val="00E1320A"/>
    <w:rsid w:val="00E25C9A"/>
    <w:rsid w:val="00E26E05"/>
    <w:rsid w:val="00E2721D"/>
    <w:rsid w:val="00E31C61"/>
    <w:rsid w:val="00E3374A"/>
    <w:rsid w:val="00E341CC"/>
    <w:rsid w:val="00E370CD"/>
    <w:rsid w:val="00E5730A"/>
    <w:rsid w:val="00E63782"/>
    <w:rsid w:val="00E81479"/>
    <w:rsid w:val="00E8430D"/>
    <w:rsid w:val="00E91DC6"/>
    <w:rsid w:val="00E949C3"/>
    <w:rsid w:val="00E96849"/>
    <w:rsid w:val="00E9730F"/>
    <w:rsid w:val="00EA1045"/>
    <w:rsid w:val="00EA34AF"/>
    <w:rsid w:val="00EB3462"/>
    <w:rsid w:val="00EB5E35"/>
    <w:rsid w:val="00EC217E"/>
    <w:rsid w:val="00EC2598"/>
    <w:rsid w:val="00ED30B2"/>
    <w:rsid w:val="00ED372D"/>
    <w:rsid w:val="00EE2241"/>
    <w:rsid w:val="00EE4F78"/>
    <w:rsid w:val="00EE56F5"/>
    <w:rsid w:val="00EE6D38"/>
    <w:rsid w:val="00EE789D"/>
    <w:rsid w:val="00EF101E"/>
    <w:rsid w:val="00EF4EAC"/>
    <w:rsid w:val="00EF6F0E"/>
    <w:rsid w:val="00EF75A5"/>
    <w:rsid w:val="00F03917"/>
    <w:rsid w:val="00F05BC8"/>
    <w:rsid w:val="00F07254"/>
    <w:rsid w:val="00F12AAB"/>
    <w:rsid w:val="00F27976"/>
    <w:rsid w:val="00F304B5"/>
    <w:rsid w:val="00F32852"/>
    <w:rsid w:val="00F3684E"/>
    <w:rsid w:val="00F37F6D"/>
    <w:rsid w:val="00F42CEA"/>
    <w:rsid w:val="00F45BCF"/>
    <w:rsid w:val="00F4708C"/>
    <w:rsid w:val="00F47621"/>
    <w:rsid w:val="00F47A72"/>
    <w:rsid w:val="00F519EC"/>
    <w:rsid w:val="00F52F06"/>
    <w:rsid w:val="00F60709"/>
    <w:rsid w:val="00F63992"/>
    <w:rsid w:val="00F67D13"/>
    <w:rsid w:val="00F723F7"/>
    <w:rsid w:val="00F762AB"/>
    <w:rsid w:val="00F80546"/>
    <w:rsid w:val="00F82DCA"/>
    <w:rsid w:val="00F8542D"/>
    <w:rsid w:val="00F92943"/>
    <w:rsid w:val="00F92D3F"/>
    <w:rsid w:val="00FA354C"/>
    <w:rsid w:val="00FA354E"/>
    <w:rsid w:val="00FA448D"/>
    <w:rsid w:val="00FA6C61"/>
    <w:rsid w:val="00FA7556"/>
    <w:rsid w:val="00FB2EC8"/>
    <w:rsid w:val="00FC1A60"/>
    <w:rsid w:val="00FC2A83"/>
    <w:rsid w:val="00FC605C"/>
    <w:rsid w:val="00FC6BB0"/>
    <w:rsid w:val="00FD1A5E"/>
    <w:rsid w:val="00FE0963"/>
    <w:rsid w:val="00FE7047"/>
    <w:rsid w:val="00FF26B3"/>
    <w:rsid w:val="00FF2FC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354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ormalny tekst,Obiekt,List Paragraph1,List Paragraph,Wyliczanie,Akapit z listą31,Numerowanie,Bullets,Wypunktowanie,normalny,Akapit z listą3,Akapit z listą1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downloadlinklink">
    <w:name w:val="download_link_link"/>
    <w:basedOn w:val="Domylnaczcionkaakapitu"/>
    <w:rsid w:val="00EA1045"/>
  </w:style>
  <w:style w:type="paragraph" w:styleId="Poprawka">
    <w:name w:val="Revision"/>
    <w:hidden/>
    <w:uiPriority w:val="99"/>
    <w:semiHidden/>
    <w:rsid w:val="00736AB2"/>
    <w:pPr>
      <w:spacing w:after="0" w:line="240" w:lineRule="auto"/>
    </w:pPr>
    <w:rPr>
      <w:rFonts w:ascii="Arial" w:hAnsi="Arial"/>
    </w:rPr>
  </w:style>
  <w:style w:type="character" w:customStyle="1" w:styleId="AkapitzlistZnak">
    <w:name w:val="Akapit z listą Znak"/>
    <w:aliases w:val="BulletC Znak,normalny tekst Znak,Obiekt Znak,List Paragraph1 Znak,List Paragraph Znak,Wyliczanie Znak,Akapit z listą31 Znak,Numerowanie Znak,Bullets Znak,Wypunktowanie Znak,normalny Znak,Akapit z listą3 Znak,Akapit z listą11 Znak"/>
    <w:link w:val="Akapitzlist"/>
    <w:uiPriority w:val="34"/>
    <w:qFormat/>
    <w:locked/>
    <w:rsid w:val="00B838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00E0-8B3C-47F9-8FDD-8FD7D817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Pakt kolejowy dla Województwa Łódzkiego</vt:lpstr>
    </vt:vector>
  </TitlesOfParts>
  <Company>PKP PLK S.A.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Pakt kolejowy dla Województwa Łódzkiego</dc:title>
  <dc:subject/>
  <dc:creator>Przemyslaw.Zielinski2@plk-sa.pl</dc:creator>
  <cp:keywords/>
  <dc:description/>
  <cp:lastModifiedBy>Wilgusiak Rafał</cp:lastModifiedBy>
  <cp:revision>27</cp:revision>
  <cp:lastPrinted>2023-06-27T13:46:00Z</cp:lastPrinted>
  <dcterms:created xsi:type="dcterms:W3CDTF">2025-04-07T13:03:00Z</dcterms:created>
  <dcterms:modified xsi:type="dcterms:W3CDTF">2025-04-09T10:40:00Z</dcterms:modified>
</cp:coreProperties>
</file>