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544C48" w:rsidRDefault="00B809DC" w:rsidP="00544C48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30</w:t>
      </w:r>
      <w:r w:rsidR="00E768C0">
        <w:rPr>
          <w:rFonts w:cs="Arial"/>
        </w:rPr>
        <w:t xml:space="preserve"> </w:t>
      </w:r>
      <w:r w:rsidR="00477C24">
        <w:rPr>
          <w:rFonts w:cs="Arial"/>
        </w:rPr>
        <w:t>lipca</w:t>
      </w:r>
      <w:r w:rsidR="00E768C0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E768C0"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:rsidR="009D1AEB" w:rsidRPr="008C4796" w:rsidRDefault="00B809DC" w:rsidP="008C479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Sprawniejszy transport kolejowy na polsko-ukraińskiej granicy </w:t>
      </w:r>
      <w:r w:rsidR="00BF793F">
        <w:rPr>
          <w:rFonts w:cs="Arial"/>
          <w:sz w:val="22"/>
          <w:szCs w:val="22"/>
        </w:rPr>
        <w:t>w</w:t>
      </w:r>
      <w:r w:rsidR="000862DE">
        <w:rPr>
          <w:rFonts w:cs="Arial"/>
          <w:sz w:val="22"/>
          <w:szCs w:val="22"/>
        </w:rPr>
        <w:t xml:space="preserve"> </w:t>
      </w:r>
      <w:r w:rsidR="00450B7E">
        <w:rPr>
          <w:rFonts w:cs="Arial"/>
          <w:sz w:val="22"/>
          <w:szCs w:val="22"/>
        </w:rPr>
        <w:t xml:space="preserve">Werchracie </w:t>
      </w:r>
    </w:p>
    <w:p w:rsidR="009D1AEB" w:rsidRPr="00B809DC" w:rsidRDefault="00BF793F" w:rsidP="008C4796">
      <w:pPr>
        <w:spacing w:before="100" w:beforeAutospacing="1" w:after="100" w:afterAutospacing="1" w:line="360" w:lineRule="auto"/>
        <w:rPr>
          <w:rFonts w:cs="Arial"/>
          <w:b/>
        </w:rPr>
      </w:pPr>
      <w:r w:rsidRPr="00B809DC">
        <w:rPr>
          <w:rFonts w:cs="Arial"/>
          <w:b/>
        </w:rPr>
        <w:t xml:space="preserve">Za prawie </w:t>
      </w:r>
      <w:r w:rsidR="002825C0">
        <w:rPr>
          <w:rFonts w:cs="Arial"/>
          <w:b/>
        </w:rPr>
        <w:t>9</w:t>
      </w:r>
      <w:r w:rsidRPr="00B809DC">
        <w:rPr>
          <w:rFonts w:cs="Arial"/>
          <w:b/>
        </w:rPr>
        <w:t xml:space="preserve"> milionów złotych PKP Polsk</w:t>
      </w:r>
      <w:r w:rsidR="00016807" w:rsidRPr="00B809DC">
        <w:rPr>
          <w:rFonts w:cs="Arial"/>
          <w:b/>
        </w:rPr>
        <w:t xml:space="preserve">ie Linie Kolejowe S.A. wyremontują tory </w:t>
      </w:r>
      <w:r w:rsidR="00B809DC" w:rsidRPr="00B809DC">
        <w:rPr>
          <w:rFonts w:cs="Arial"/>
          <w:b/>
        </w:rPr>
        <w:t>– „</w:t>
      </w:r>
      <w:r w:rsidR="00016807" w:rsidRPr="00B809DC">
        <w:rPr>
          <w:rFonts w:cs="Arial"/>
          <w:b/>
        </w:rPr>
        <w:t>normalny</w:t>
      </w:r>
      <w:r w:rsidR="00B809DC" w:rsidRPr="00B809DC">
        <w:rPr>
          <w:rFonts w:cs="Arial"/>
          <w:b/>
        </w:rPr>
        <w:t xml:space="preserve">” i szeroki </w:t>
      </w:r>
      <w:r w:rsidR="00016807" w:rsidRPr="00B809DC">
        <w:rPr>
          <w:rFonts w:cs="Arial"/>
          <w:b/>
        </w:rPr>
        <w:t xml:space="preserve">na stacji towarowej w </w:t>
      </w:r>
      <w:r w:rsidR="000862DE" w:rsidRPr="00B809DC">
        <w:rPr>
          <w:rFonts w:cs="Arial"/>
          <w:b/>
        </w:rPr>
        <w:t>Werchracie</w:t>
      </w:r>
      <w:r w:rsidR="00016807" w:rsidRPr="00B809DC">
        <w:rPr>
          <w:rFonts w:cs="Arial"/>
          <w:b/>
        </w:rPr>
        <w:t xml:space="preserve">. Efektem prac będzie sprawniejszy i bezpieczniejszy </w:t>
      </w:r>
      <w:r w:rsidR="00B809DC" w:rsidRPr="00B809DC">
        <w:rPr>
          <w:rFonts w:cs="Arial"/>
          <w:b/>
        </w:rPr>
        <w:t xml:space="preserve">przewóz i </w:t>
      </w:r>
      <w:r w:rsidR="000862DE" w:rsidRPr="00B809DC">
        <w:rPr>
          <w:rFonts w:cs="Arial"/>
          <w:b/>
        </w:rPr>
        <w:t xml:space="preserve">przeładunek towarów na </w:t>
      </w:r>
      <w:hyperlink r:id="rId8" w:tooltip="Powiat lubaczowski" w:history="1">
        <w:r w:rsidR="00B809DC" w:rsidRPr="00B809DC">
          <w:rPr>
            <w:rStyle w:val="Hipercze"/>
            <w:rFonts w:cs="Arial"/>
            <w:b/>
            <w:color w:val="auto"/>
            <w:sz w:val="21"/>
            <w:szCs w:val="21"/>
            <w:u w:val="none"/>
            <w:shd w:val="clear" w:color="auto" w:fill="FFFFFF"/>
          </w:rPr>
          <w:t>polsko</w:t>
        </w:r>
      </w:hyperlink>
      <w:r w:rsidR="00B809DC" w:rsidRPr="00B809DC">
        <w:rPr>
          <w:rFonts w:cs="Arial"/>
          <w:b/>
          <w:sz w:val="21"/>
          <w:szCs w:val="21"/>
          <w:shd w:val="clear" w:color="auto" w:fill="FFFFFF"/>
        </w:rPr>
        <w:t>-</w:t>
      </w:r>
      <w:r w:rsidR="00B809DC" w:rsidRPr="00B809DC">
        <w:rPr>
          <w:b/>
        </w:rPr>
        <w:t>ukraińskim</w:t>
      </w:r>
      <w:r w:rsidR="00B809DC" w:rsidRPr="00B809DC">
        <w:rPr>
          <w:rFonts w:cs="Arial"/>
          <w:b/>
        </w:rPr>
        <w:t xml:space="preserve"> </w:t>
      </w:r>
      <w:r w:rsidR="000862DE" w:rsidRPr="00B809DC">
        <w:rPr>
          <w:rFonts w:cs="Arial"/>
          <w:b/>
        </w:rPr>
        <w:t>przejściu graniczny</w:t>
      </w:r>
      <w:r w:rsidR="00B809DC" w:rsidRPr="00B809DC">
        <w:rPr>
          <w:rFonts w:cs="Arial"/>
          <w:b/>
        </w:rPr>
        <w:t>m</w:t>
      </w:r>
      <w:r w:rsidR="000862DE" w:rsidRPr="00B809DC">
        <w:rPr>
          <w:rFonts w:cs="Arial"/>
          <w:b/>
        </w:rPr>
        <w:t xml:space="preserve"> Werchrata – Rawa Ruska. Zadanie </w:t>
      </w:r>
      <w:r w:rsidR="00393B86" w:rsidRPr="00B809DC">
        <w:rPr>
          <w:rFonts w:cs="Arial"/>
          <w:b/>
        </w:rPr>
        <w:t>finansowane jest z budżetu państwa.</w:t>
      </w:r>
    </w:p>
    <w:p w:rsidR="00016807" w:rsidRDefault="007B5F1A" w:rsidP="008C4796">
      <w:pPr>
        <w:spacing w:before="100" w:beforeAutospacing="1" w:after="100" w:afterAutospacing="1" w:line="360" w:lineRule="auto"/>
        <w:rPr>
          <w:rFonts w:eastAsia="Calibri" w:cs="Arial"/>
        </w:rPr>
      </w:pPr>
      <w:r w:rsidRPr="007B5F1A">
        <w:rPr>
          <w:rFonts w:eastAsia="Calibri" w:cs="Arial"/>
        </w:rPr>
        <w:t>Na stacji w Werchracie</w:t>
      </w:r>
      <w:r>
        <w:rPr>
          <w:rFonts w:eastAsia="Calibri" w:cs="Arial"/>
        </w:rPr>
        <w:t xml:space="preserve">, </w:t>
      </w:r>
      <w:r w:rsidRPr="007B5F1A">
        <w:rPr>
          <w:rFonts w:cs="Arial"/>
          <w:sz w:val="21"/>
          <w:szCs w:val="21"/>
          <w:shd w:val="clear" w:color="auto" w:fill="FFFFFF"/>
        </w:rPr>
        <w:t>kolejowym </w:t>
      </w:r>
      <w:hyperlink r:id="rId9" w:tooltip="Przejście graniczne" w:history="1">
        <w:r w:rsidRPr="007B5F1A">
          <w:rPr>
            <w:rStyle w:val="Hipercze"/>
            <w:rFonts w:cs="Arial"/>
            <w:color w:val="auto"/>
            <w:sz w:val="21"/>
            <w:szCs w:val="21"/>
            <w:u w:val="none"/>
            <w:shd w:val="clear" w:color="auto" w:fill="FFFFFF"/>
          </w:rPr>
          <w:t>przejściu granicznym</w:t>
        </w:r>
      </w:hyperlink>
      <w:r w:rsidRPr="007B5F1A">
        <w:rPr>
          <w:rFonts w:cs="Arial"/>
          <w:sz w:val="21"/>
          <w:szCs w:val="21"/>
          <w:shd w:val="clear" w:color="auto" w:fill="FFFFFF"/>
        </w:rPr>
        <w:t xml:space="preserve"> w </w:t>
      </w:r>
      <w:hyperlink r:id="rId10" w:tooltip="Województwo podkarpackie" w:history="1">
        <w:r w:rsidRPr="007B5F1A">
          <w:rPr>
            <w:rStyle w:val="Hipercze"/>
            <w:rFonts w:cs="Arial"/>
            <w:color w:val="auto"/>
            <w:sz w:val="21"/>
            <w:szCs w:val="21"/>
            <w:u w:val="none"/>
            <w:shd w:val="clear" w:color="auto" w:fill="FFFFFF"/>
          </w:rPr>
          <w:t>województwie podkarpackim</w:t>
        </w:r>
      </w:hyperlink>
      <w:r w:rsidR="002825C0">
        <w:rPr>
          <w:rStyle w:val="Hipercze"/>
          <w:rFonts w:cs="Arial"/>
          <w:color w:val="auto"/>
          <w:sz w:val="21"/>
          <w:szCs w:val="21"/>
          <w:u w:val="none"/>
          <w:shd w:val="clear" w:color="auto" w:fill="FFFFFF"/>
        </w:rPr>
        <w:t>,</w:t>
      </w:r>
      <w:r w:rsidRPr="007B5F1A">
        <w:rPr>
          <w:rFonts w:cs="Arial"/>
          <w:sz w:val="21"/>
          <w:szCs w:val="21"/>
          <w:shd w:val="clear" w:color="auto" w:fill="FFFFFF"/>
        </w:rPr>
        <w:t xml:space="preserve"> w </w:t>
      </w:r>
      <w:hyperlink r:id="rId11" w:history="1">
        <w:r w:rsidRPr="007B5F1A">
          <w:rPr>
            <w:rStyle w:val="Hipercze"/>
            <w:rFonts w:cs="Arial"/>
            <w:color w:val="auto"/>
            <w:sz w:val="21"/>
            <w:szCs w:val="21"/>
            <w:u w:val="none"/>
            <w:shd w:val="clear" w:color="auto" w:fill="FFFFFF"/>
          </w:rPr>
          <w:t>powiecie lubaczowskim</w:t>
        </w:r>
      </w:hyperlink>
      <w:r>
        <w:t xml:space="preserve">, </w:t>
      </w:r>
      <w:bookmarkStart w:id="0" w:name="_GoBack"/>
      <w:bookmarkEnd w:id="0"/>
      <w:r w:rsidR="00016807">
        <w:rPr>
          <w:rFonts w:eastAsia="Calibri" w:cs="Arial"/>
        </w:rPr>
        <w:t>przeładowywane są wagony z Ukrainy</w:t>
      </w:r>
      <w:r w:rsidR="001314B9">
        <w:rPr>
          <w:rFonts w:eastAsia="Calibri" w:cs="Arial"/>
        </w:rPr>
        <w:t>,</w:t>
      </w:r>
      <w:r w:rsidR="00016807">
        <w:rPr>
          <w:rFonts w:eastAsia="Calibri" w:cs="Arial"/>
        </w:rPr>
        <w:t xml:space="preserve"> przewożące materiały </w:t>
      </w:r>
      <w:r w:rsidR="00B809DC">
        <w:rPr>
          <w:rFonts w:eastAsia="Calibri" w:cs="Arial"/>
        </w:rPr>
        <w:t xml:space="preserve">m.in. </w:t>
      </w:r>
      <w:r w:rsidR="00016807">
        <w:rPr>
          <w:rFonts w:eastAsia="Calibri" w:cs="Arial"/>
        </w:rPr>
        <w:t xml:space="preserve">do </w:t>
      </w:r>
      <w:r w:rsidR="00B809DC">
        <w:rPr>
          <w:rFonts w:eastAsia="Calibri" w:cs="Arial"/>
        </w:rPr>
        <w:t xml:space="preserve">produkcji </w:t>
      </w:r>
      <w:r w:rsidR="00016807">
        <w:rPr>
          <w:rFonts w:eastAsia="Calibri" w:cs="Arial"/>
        </w:rPr>
        <w:t>cerami</w:t>
      </w:r>
      <w:r w:rsidR="00B809DC">
        <w:rPr>
          <w:rFonts w:eastAsia="Calibri" w:cs="Arial"/>
        </w:rPr>
        <w:t>ki</w:t>
      </w:r>
      <w:r w:rsidR="00016807">
        <w:rPr>
          <w:rFonts w:eastAsia="Calibri" w:cs="Arial"/>
        </w:rPr>
        <w:t>, sól drogow</w:t>
      </w:r>
      <w:r w:rsidR="00B809DC">
        <w:rPr>
          <w:rFonts w:eastAsia="Calibri" w:cs="Arial"/>
        </w:rPr>
        <w:t>a</w:t>
      </w:r>
      <w:r w:rsidR="00016807">
        <w:rPr>
          <w:rFonts w:eastAsia="Calibri" w:cs="Arial"/>
        </w:rPr>
        <w:t xml:space="preserve"> i przemysłow</w:t>
      </w:r>
      <w:r w:rsidR="00B809DC">
        <w:rPr>
          <w:rFonts w:eastAsia="Calibri" w:cs="Arial"/>
        </w:rPr>
        <w:t>a,</w:t>
      </w:r>
      <w:r w:rsidR="00016807">
        <w:rPr>
          <w:rFonts w:eastAsia="Calibri" w:cs="Arial"/>
        </w:rPr>
        <w:t xml:space="preserve"> kruszywa. Towary wjeżdżają po torze szerokim granica państwa – Kaplisze</w:t>
      </w:r>
      <w:r w:rsidR="00B809DC">
        <w:rPr>
          <w:rFonts w:eastAsia="Calibri" w:cs="Arial"/>
        </w:rPr>
        <w:t xml:space="preserve"> (linia 116)</w:t>
      </w:r>
      <w:r w:rsidR="00016807">
        <w:rPr>
          <w:rFonts w:eastAsia="Calibri" w:cs="Arial"/>
        </w:rPr>
        <w:t xml:space="preserve">, a następnie są przekładane na tor </w:t>
      </w:r>
      <w:r w:rsidR="00B809DC">
        <w:rPr>
          <w:rFonts w:eastAsia="Calibri" w:cs="Arial"/>
        </w:rPr>
        <w:t>„</w:t>
      </w:r>
      <w:r w:rsidR="00016807">
        <w:rPr>
          <w:rFonts w:eastAsia="Calibri" w:cs="Arial"/>
        </w:rPr>
        <w:t>normalny</w:t>
      </w:r>
      <w:r w:rsidR="00B809DC">
        <w:rPr>
          <w:rFonts w:eastAsia="Calibri" w:cs="Arial"/>
        </w:rPr>
        <w:t>”</w:t>
      </w:r>
      <w:r w:rsidR="00016807">
        <w:rPr>
          <w:rFonts w:eastAsia="Calibri" w:cs="Arial"/>
        </w:rPr>
        <w:t xml:space="preserve"> linii Munina – Hrebenne. </w:t>
      </w:r>
      <w:r w:rsidR="00AF580A">
        <w:rPr>
          <w:rFonts w:eastAsia="Calibri" w:cs="Arial"/>
        </w:rPr>
        <w:t xml:space="preserve">Glina </w:t>
      </w:r>
      <w:r w:rsidR="00B809DC">
        <w:rPr>
          <w:rFonts w:eastAsia="Calibri" w:cs="Arial"/>
        </w:rPr>
        <w:t xml:space="preserve">przewożona jest do </w:t>
      </w:r>
      <w:r w:rsidR="00AF580A">
        <w:rPr>
          <w:rFonts w:eastAsia="Calibri" w:cs="Arial"/>
        </w:rPr>
        <w:t>Opoczna</w:t>
      </w:r>
      <w:r w:rsidR="00B809DC">
        <w:rPr>
          <w:rFonts w:eastAsia="Calibri" w:cs="Arial"/>
        </w:rPr>
        <w:t>. S</w:t>
      </w:r>
      <w:r w:rsidR="00AF580A">
        <w:rPr>
          <w:rFonts w:eastAsia="Calibri" w:cs="Arial"/>
        </w:rPr>
        <w:t xml:space="preserve">ól i kruszywa </w:t>
      </w:r>
      <w:r w:rsidR="00B809DC">
        <w:rPr>
          <w:rFonts w:eastAsia="Calibri" w:cs="Arial"/>
        </w:rPr>
        <w:t xml:space="preserve">transportowane są koleją </w:t>
      </w:r>
      <w:r w:rsidR="00AF580A">
        <w:rPr>
          <w:rFonts w:eastAsia="Calibri" w:cs="Arial"/>
        </w:rPr>
        <w:t xml:space="preserve">w rożne </w:t>
      </w:r>
      <w:r w:rsidR="00B809DC">
        <w:rPr>
          <w:rFonts w:eastAsia="Calibri" w:cs="Arial"/>
        </w:rPr>
        <w:t xml:space="preserve">strony </w:t>
      </w:r>
      <w:r w:rsidR="00AF580A">
        <w:rPr>
          <w:rFonts w:eastAsia="Calibri" w:cs="Arial"/>
        </w:rPr>
        <w:t xml:space="preserve">kraju. </w:t>
      </w:r>
      <w:r w:rsidR="00016807">
        <w:rPr>
          <w:rFonts w:eastAsia="Calibri" w:cs="Arial"/>
        </w:rPr>
        <w:t>W zeszłym roku na stacj</w:t>
      </w:r>
      <w:r w:rsidR="00202E38">
        <w:rPr>
          <w:rFonts w:eastAsia="Calibri" w:cs="Arial"/>
        </w:rPr>
        <w:t xml:space="preserve">i </w:t>
      </w:r>
      <w:r w:rsidR="00016807">
        <w:rPr>
          <w:rFonts w:eastAsia="Calibri" w:cs="Arial"/>
        </w:rPr>
        <w:t>w Werchracie przeładowano 300 tysięcy ton towarów.</w:t>
      </w:r>
      <w:r w:rsidR="00202E38">
        <w:rPr>
          <w:rFonts w:eastAsia="Calibri" w:cs="Arial"/>
        </w:rPr>
        <w:t xml:space="preserve"> W</w:t>
      </w:r>
      <w:r w:rsidR="00880D52">
        <w:rPr>
          <w:rFonts w:eastAsia="Calibri" w:cs="Arial"/>
        </w:rPr>
        <w:t xml:space="preserve"> drugim półroczu bieżącego roku deklarowane jest zwiększenie przeładunku o 1000 ton miesięcznie.</w:t>
      </w:r>
      <w:r w:rsidR="00202E38">
        <w:rPr>
          <w:rFonts w:eastAsia="Calibri" w:cs="Arial"/>
        </w:rPr>
        <w:t xml:space="preserve"> </w:t>
      </w:r>
    </w:p>
    <w:p w:rsidR="0018371D" w:rsidRDefault="0018371D" w:rsidP="008C479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podpisały umowę za prawie </w:t>
      </w:r>
      <w:r w:rsidR="002825C0">
        <w:rPr>
          <w:rFonts w:eastAsia="Calibri" w:cs="Arial"/>
        </w:rPr>
        <w:t>9</w:t>
      </w:r>
      <w:r>
        <w:rPr>
          <w:rFonts w:eastAsia="Calibri" w:cs="Arial"/>
        </w:rPr>
        <w:t xml:space="preserve"> milionów złotych</w:t>
      </w:r>
      <w:r w:rsidR="005965C0">
        <w:rPr>
          <w:rFonts w:eastAsia="Calibri" w:cs="Arial"/>
        </w:rPr>
        <w:t xml:space="preserve"> netto</w:t>
      </w:r>
      <w:r>
        <w:rPr>
          <w:rFonts w:eastAsia="Calibri" w:cs="Arial"/>
        </w:rPr>
        <w:t xml:space="preserve"> na przebudowę dwóch torów: szerokiego oraz normalnego</w:t>
      </w:r>
      <w:r w:rsidR="002825C0">
        <w:rPr>
          <w:rFonts w:eastAsia="Calibri" w:cs="Arial"/>
        </w:rPr>
        <w:t xml:space="preserve"> </w:t>
      </w:r>
      <w:r w:rsidR="002825C0">
        <w:rPr>
          <w:rFonts w:cs="Arial"/>
        </w:rPr>
        <w:t>o łącznej długości blisko 1,5 km z zastosowaniem nawierzchni bezpodsypkowej</w:t>
      </w:r>
      <w:r w:rsidR="00B809DC">
        <w:rPr>
          <w:rFonts w:eastAsia="Calibri" w:cs="Arial"/>
        </w:rPr>
        <w:t xml:space="preserve">. Przewidziano </w:t>
      </w:r>
      <w:r>
        <w:rPr>
          <w:rFonts w:eastAsia="Calibri" w:cs="Arial"/>
        </w:rPr>
        <w:t>remont odwodnienia</w:t>
      </w:r>
      <w:r w:rsidR="00B809DC">
        <w:rPr>
          <w:rFonts w:eastAsia="Calibri" w:cs="Arial"/>
        </w:rPr>
        <w:t>. Przebudowany będzie p</w:t>
      </w:r>
      <w:r>
        <w:rPr>
          <w:rFonts w:eastAsia="Calibri" w:cs="Arial"/>
        </w:rPr>
        <w:t>rzepust. Efektem robót będą sprawniejsze, bezpieczniejsze przejazdy pociągów towarowych a tym samym zwiększenie pot</w:t>
      </w:r>
      <w:r w:rsidR="002825C0">
        <w:rPr>
          <w:rFonts w:eastAsia="Calibri" w:cs="Arial"/>
        </w:rPr>
        <w:t>encjału punktu przeładunkowego.</w:t>
      </w:r>
    </w:p>
    <w:p w:rsidR="00202E38" w:rsidRPr="008C4796" w:rsidRDefault="0018371D" w:rsidP="008C479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Zadanie na z</w:t>
      </w:r>
      <w:r w:rsidRPr="003074D4">
        <w:rPr>
          <w:rFonts w:eastAsia="Calibri" w:cs="Arial"/>
        </w:rPr>
        <w:t>aprojektowanie i wykonanie robót budowlanych w torach nr 220, linii nr 116 i torze nr 35 linii nr 101 w stacji Werchrata</w:t>
      </w:r>
      <w:r w:rsidR="002825C0">
        <w:rPr>
          <w:rFonts w:eastAsia="Calibri" w:cs="Arial"/>
        </w:rPr>
        <w:t xml:space="preserve"> </w:t>
      </w:r>
      <w:r w:rsidRPr="008C4796">
        <w:rPr>
          <w:rFonts w:eastAsia="Calibri" w:cs="Arial"/>
        </w:rPr>
        <w:t xml:space="preserve">w ramach projektu „Prace inwestycyjne na przejściu granicznym </w:t>
      </w:r>
      <w:r>
        <w:rPr>
          <w:rFonts w:eastAsia="Calibri" w:cs="Arial"/>
        </w:rPr>
        <w:t xml:space="preserve">Werchrata – Rawa - Ruska” </w:t>
      </w:r>
      <w:r w:rsidR="002825C0">
        <w:rPr>
          <w:rFonts w:eastAsia="Calibri" w:cs="Arial"/>
        </w:rPr>
        <w:t>będzie wykonane w latach 2022-</w:t>
      </w:r>
      <w:r>
        <w:rPr>
          <w:rFonts w:eastAsia="Calibri" w:cs="Arial"/>
        </w:rPr>
        <w:t xml:space="preserve">23. Inwestycja jest finansowana z budżetu </w:t>
      </w:r>
      <w:r w:rsidR="00761D56" w:rsidRPr="008C4796">
        <w:rPr>
          <w:rFonts w:eastAsia="Calibri" w:cs="Arial"/>
        </w:rPr>
        <w:t>państwa.</w:t>
      </w:r>
    </w:p>
    <w:p w:rsidR="00E768C0" w:rsidRPr="008C4796" w:rsidRDefault="00E768C0" w:rsidP="008C4796">
      <w:pPr>
        <w:spacing w:after="0" w:line="360" w:lineRule="auto"/>
        <w:rPr>
          <w:rStyle w:val="Pogrubienie"/>
          <w:rFonts w:cs="Arial"/>
        </w:rPr>
      </w:pPr>
      <w:r w:rsidRPr="008C4796">
        <w:rPr>
          <w:rStyle w:val="Pogrubienie"/>
          <w:rFonts w:cs="Arial"/>
        </w:rPr>
        <w:t>Kontakt dla mediów:</w:t>
      </w:r>
    </w:p>
    <w:p w:rsidR="00A15AED" w:rsidRPr="008C4796" w:rsidRDefault="00E768C0" w:rsidP="002825C0">
      <w:pPr>
        <w:spacing w:after="0" w:line="276" w:lineRule="auto"/>
        <w:rPr>
          <w:rFonts w:cs="Arial"/>
        </w:rPr>
      </w:pPr>
      <w:r w:rsidRPr="008C4796">
        <w:rPr>
          <w:rFonts w:cs="Arial"/>
        </w:rPr>
        <w:t>Dorota Szalacha</w:t>
      </w:r>
      <w:r w:rsidRPr="008C4796">
        <w:rPr>
          <w:rFonts w:cs="Arial"/>
        </w:rPr>
        <w:br/>
        <w:t>zespół prasowy</w:t>
      </w:r>
      <w:r w:rsidRPr="008C4796">
        <w:rPr>
          <w:rStyle w:val="Pogrubienie"/>
          <w:rFonts w:cs="Arial"/>
        </w:rPr>
        <w:t xml:space="preserve"> </w:t>
      </w:r>
      <w:r w:rsidRPr="008C4796">
        <w:rPr>
          <w:rFonts w:cs="Arial"/>
          <w:b/>
          <w:bCs/>
        </w:rPr>
        <w:br/>
      </w:r>
      <w:r w:rsidRPr="008C4796">
        <w:rPr>
          <w:rStyle w:val="Pogrubienie"/>
          <w:rFonts w:cs="Arial"/>
          <w:b w:val="0"/>
        </w:rPr>
        <w:t>PKP Polskie Linie Kolejowe S.A.</w:t>
      </w:r>
      <w:r w:rsidRPr="008C4796">
        <w:rPr>
          <w:rFonts w:cs="Arial"/>
        </w:rPr>
        <w:br/>
      </w:r>
      <w:r w:rsidRPr="008C4796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8C4796">
        <w:rPr>
          <w:rFonts w:cs="Arial"/>
        </w:rPr>
        <w:br/>
        <w:t>T: +48 694 480 153</w:t>
      </w:r>
    </w:p>
    <w:sectPr w:rsidR="00A15AED" w:rsidRPr="008C4796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8D" w:rsidRDefault="001A788D" w:rsidP="009D1AEB">
      <w:pPr>
        <w:spacing w:after="0" w:line="240" w:lineRule="auto"/>
      </w:pPr>
      <w:r>
        <w:separator/>
      </w:r>
    </w:p>
  </w:endnote>
  <w:endnote w:type="continuationSeparator" w:id="0">
    <w:p w:rsidR="001A788D" w:rsidRDefault="001A788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768C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8D" w:rsidRDefault="001A788D" w:rsidP="009D1AEB">
      <w:pPr>
        <w:spacing w:after="0" w:line="240" w:lineRule="auto"/>
      </w:pPr>
      <w:r>
        <w:separator/>
      </w:r>
    </w:p>
  </w:footnote>
  <w:footnote w:type="continuationSeparator" w:id="0">
    <w:p w:rsidR="001A788D" w:rsidRDefault="001A788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C2478" wp14:editId="7E8FE75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C24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AA9C9D" wp14:editId="3947333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1A63F1"/>
    <w:multiLevelType w:val="hybridMultilevel"/>
    <w:tmpl w:val="F5F8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0E4"/>
    <w:rsid w:val="000122BE"/>
    <w:rsid w:val="00016807"/>
    <w:rsid w:val="000862DE"/>
    <w:rsid w:val="001314B9"/>
    <w:rsid w:val="0018371D"/>
    <w:rsid w:val="001A788D"/>
    <w:rsid w:val="001B307D"/>
    <w:rsid w:val="00202E38"/>
    <w:rsid w:val="00236985"/>
    <w:rsid w:val="00277762"/>
    <w:rsid w:val="002825C0"/>
    <w:rsid w:val="00291328"/>
    <w:rsid w:val="002E00D4"/>
    <w:rsid w:val="002F6767"/>
    <w:rsid w:val="003074D4"/>
    <w:rsid w:val="00343B38"/>
    <w:rsid w:val="003653DB"/>
    <w:rsid w:val="00393A0A"/>
    <w:rsid w:val="00393B86"/>
    <w:rsid w:val="003C28F5"/>
    <w:rsid w:val="003C5C14"/>
    <w:rsid w:val="003E0EF7"/>
    <w:rsid w:val="00403F45"/>
    <w:rsid w:val="00450B7E"/>
    <w:rsid w:val="00467921"/>
    <w:rsid w:val="00477C24"/>
    <w:rsid w:val="004E7007"/>
    <w:rsid w:val="00541274"/>
    <w:rsid w:val="00544C48"/>
    <w:rsid w:val="005965C0"/>
    <w:rsid w:val="00596C82"/>
    <w:rsid w:val="005A57AA"/>
    <w:rsid w:val="005C1835"/>
    <w:rsid w:val="0063625B"/>
    <w:rsid w:val="00661F0D"/>
    <w:rsid w:val="006954B0"/>
    <w:rsid w:val="006C6C1C"/>
    <w:rsid w:val="006F5B3C"/>
    <w:rsid w:val="006F7690"/>
    <w:rsid w:val="00761D56"/>
    <w:rsid w:val="0079025D"/>
    <w:rsid w:val="00796C75"/>
    <w:rsid w:val="007A7653"/>
    <w:rsid w:val="007B5F1A"/>
    <w:rsid w:val="007F3648"/>
    <w:rsid w:val="00860074"/>
    <w:rsid w:val="008626A9"/>
    <w:rsid w:val="00880D52"/>
    <w:rsid w:val="008C4796"/>
    <w:rsid w:val="008F347D"/>
    <w:rsid w:val="009141D6"/>
    <w:rsid w:val="00975006"/>
    <w:rsid w:val="00990C13"/>
    <w:rsid w:val="00992BF2"/>
    <w:rsid w:val="009935E1"/>
    <w:rsid w:val="009A111F"/>
    <w:rsid w:val="009C05DB"/>
    <w:rsid w:val="009D1AEB"/>
    <w:rsid w:val="009D3CC0"/>
    <w:rsid w:val="009E694A"/>
    <w:rsid w:val="00A15AED"/>
    <w:rsid w:val="00A42B04"/>
    <w:rsid w:val="00A450D8"/>
    <w:rsid w:val="00A47B01"/>
    <w:rsid w:val="00A60039"/>
    <w:rsid w:val="00A626A7"/>
    <w:rsid w:val="00AF580A"/>
    <w:rsid w:val="00B06C22"/>
    <w:rsid w:val="00B70278"/>
    <w:rsid w:val="00B809DC"/>
    <w:rsid w:val="00BD0275"/>
    <w:rsid w:val="00BF793F"/>
    <w:rsid w:val="00C172EE"/>
    <w:rsid w:val="00C7537B"/>
    <w:rsid w:val="00C9324B"/>
    <w:rsid w:val="00CD21A8"/>
    <w:rsid w:val="00CF0972"/>
    <w:rsid w:val="00D149FC"/>
    <w:rsid w:val="00D536F3"/>
    <w:rsid w:val="00D63548"/>
    <w:rsid w:val="00D70115"/>
    <w:rsid w:val="00D94707"/>
    <w:rsid w:val="00E768C0"/>
    <w:rsid w:val="00EA4C25"/>
    <w:rsid w:val="00F36668"/>
    <w:rsid w:val="00F50F76"/>
    <w:rsid w:val="00FA5A39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65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sk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owiat_lubaczows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Wojew%C3%B3dztwo_podkarpac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zej%C5%9Bcie_granicz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9BE1-8330-43CB-A93E-07674364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dla lepszej obsługi terminali w rejonie Medyka – Mostiska II</vt:lpstr>
    </vt:vector>
  </TitlesOfParts>
  <Company>PKP PLK S.A.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Sprawniejszy transport kolejowy na polsko-ukraińskiej granicy w Werchracie</dc:title>
  <dc:subject/>
  <dc:creator>Dorota.Szalacha@plk-sa.pl</dc:creator>
  <cp:keywords/>
  <dc:description/>
  <cp:lastModifiedBy>Błażejczyk Marta</cp:lastModifiedBy>
  <cp:revision>2</cp:revision>
  <dcterms:created xsi:type="dcterms:W3CDTF">2021-07-30T10:57:00Z</dcterms:created>
  <dcterms:modified xsi:type="dcterms:W3CDTF">2021-07-30T10:57:00Z</dcterms:modified>
</cp:coreProperties>
</file>