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152792" w:rsidP="00152792">
      <w:pPr>
        <w:tabs>
          <w:tab w:val="left" w:pos="3500"/>
        </w:tabs>
        <w:rPr>
          <w:rFonts w:cs="Arial"/>
        </w:rPr>
      </w:pPr>
      <w:r>
        <w:rPr>
          <w:rFonts w:cs="Arial"/>
        </w:rPr>
        <w:tab/>
      </w: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C86D8F">
        <w:rPr>
          <w:rFonts w:cs="Arial"/>
        </w:rPr>
        <w:t xml:space="preserve">2 grudnia </w:t>
      </w:r>
      <w:r w:rsidR="008A6DB7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A51735" w:rsidRDefault="00503766" w:rsidP="00067BA6">
      <w:pPr>
        <w:pStyle w:val="Nagwek1"/>
        <w:spacing w:line="360" w:lineRule="auto"/>
      </w:pPr>
      <w:r>
        <w:t>Dla lepszych podróży koleją – zmiany na l</w:t>
      </w:r>
      <w:r w:rsidR="0004488A">
        <w:t>ini</w:t>
      </w:r>
      <w:r>
        <w:t>i</w:t>
      </w:r>
      <w:r w:rsidR="0004488A">
        <w:t xml:space="preserve"> Warszaw</w:t>
      </w:r>
      <w:r>
        <w:t>a -</w:t>
      </w:r>
      <w:r w:rsidR="0004488A">
        <w:t xml:space="preserve"> Otwock</w:t>
      </w:r>
      <w:bookmarkStart w:id="0" w:name="_GoBack"/>
      <w:bookmarkEnd w:id="0"/>
      <w:r w:rsidR="0004488A">
        <w:t xml:space="preserve"> </w:t>
      </w:r>
      <w:r w:rsidR="002B4972">
        <w:t>[FOTOGALERIA]</w:t>
      </w:r>
    </w:p>
    <w:p w:rsidR="00AC4056" w:rsidRPr="00DA15BF" w:rsidRDefault="00503766" w:rsidP="00067BA6">
      <w:pPr>
        <w:spacing w:line="360" w:lineRule="auto"/>
        <w:rPr>
          <w:b/>
        </w:rPr>
      </w:pPr>
      <w:r>
        <w:rPr>
          <w:b/>
        </w:rPr>
        <w:t xml:space="preserve">Będą lepsze podróże koleją i bezpieczniejsze przejścia przez tory. Budowane są nowe przejścia pod torami między </w:t>
      </w:r>
      <w:proofErr w:type="spellStart"/>
      <w:r>
        <w:rPr>
          <w:b/>
        </w:rPr>
        <w:t>Gocławkiem</w:t>
      </w:r>
      <w:proofErr w:type="spellEnd"/>
      <w:r>
        <w:rPr>
          <w:b/>
        </w:rPr>
        <w:t xml:space="preserve"> a Wawrem. Układane są szyny, podkłady i rozwieszana sieć trakcyjna. </w:t>
      </w:r>
      <w:r w:rsidRPr="006D6DBF">
        <w:rPr>
          <w:b/>
        </w:rPr>
        <w:t xml:space="preserve">PKP Polskie Linie Kolejowe S.A. </w:t>
      </w:r>
      <w:r>
        <w:rPr>
          <w:b/>
        </w:rPr>
        <w:t>realizują projekt</w:t>
      </w:r>
      <w:r w:rsidR="00AC4056" w:rsidRPr="006D6DBF">
        <w:rPr>
          <w:b/>
        </w:rPr>
        <w:t xml:space="preserve"> o wartości 422 mln zł netto, </w:t>
      </w:r>
      <w:r w:rsidR="00A44F6E" w:rsidRPr="006D6DBF">
        <w:rPr>
          <w:b/>
        </w:rPr>
        <w:t>finansowan</w:t>
      </w:r>
      <w:r>
        <w:rPr>
          <w:b/>
        </w:rPr>
        <w:t>y</w:t>
      </w:r>
      <w:r w:rsidR="00A44F6E" w:rsidRPr="006D6DBF">
        <w:rPr>
          <w:b/>
        </w:rPr>
        <w:t xml:space="preserve"> </w:t>
      </w:r>
      <w:r w:rsidR="00AC4056" w:rsidRPr="006D6DBF">
        <w:rPr>
          <w:b/>
        </w:rPr>
        <w:t>z</w:t>
      </w:r>
      <w:r>
        <w:rPr>
          <w:b/>
        </w:rPr>
        <w:t xml:space="preserve"> udziałem </w:t>
      </w:r>
      <w:r w:rsidR="00AC4056" w:rsidRPr="006D6DBF">
        <w:rPr>
          <w:b/>
        </w:rPr>
        <w:t>funduszy unijnych z</w:t>
      </w:r>
      <w:r w:rsidR="003D7955" w:rsidRPr="006D6DBF">
        <w:rPr>
          <w:b/>
        </w:rPr>
        <w:t xml:space="preserve"> </w:t>
      </w:r>
      <w:r w:rsidR="003D7955" w:rsidRPr="006D6DBF">
        <w:rPr>
          <w:rFonts w:eastAsia="Calibri"/>
          <w:b/>
        </w:rPr>
        <w:t>Programu Operacyjnego Infrastruktura i Środowisko</w:t>
      </w:r>
      <w:r w:rsidR="0015151B">
        <w:rPr>
          <w:b/>
        </w:rPr>
        <w:t>.</w:t>
      </w:r>
    </w:p>
    <w:p w:rsidR="00503766" w:rsidRDefault="00503766" w:rsidP="00503766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t>Inwestycja na linii otwockiej zwiększy atrakcyjność i dostępność kolei w aglomeracji i regionie</w:t>
      </w:r>
      <w:r w:rsidRPr="00503766">
        <w:rPr>
          <w:rFonts w:cs="Arial"/>
        </w:rPr>
        <w:t xml:space="preserve"> </w:t>
      </w:r>
      <w:r>
        <w:rPr>
          <w:rFonts w:cs="Arial"/>
        </w:rPr>
        <w:t xml:space="preserve">oraz  na trasach dalekobieżnych. Cztery tory między Warszawą Wschodnią a Otwockiem umożliwią rozdzielenie ruchu aglomeracyjnego od dalekobieżnego. </w:t>
      </w:r>
    </w:p>
    <w:p w:rsidR="00581C86" w:rsidRPr="00581C86" w:rsidRDefault="00581C86" w:rsidP="00581C86">
      <w:pPr>
        <w:spacing w:line="360" w:lineRule="auto"/>
        <w:rPr>
          <w:rFonts w:cs="Arial"/>
        </w:rPr>
      </w:pPr>
      <w:r w:rsidRPr="00581C86">
        <w:t xml:space="preserve">Prace odbywają się przy utrzymaniu </w:t>
      </w:r>
      <w:r w:rsidRPr="00581C86">
        <w:rPr>
          <w:rFonts w:cs="Arial"/>
        </w:rPr>
        <w:t>dwutorowego</w:t>
      </w:r>
      <w:r w:rsidRPr="00581C86">
        <w:t xml:space="preserve"> ruchu kolejowego</w:t>
      </w:r>
      <w:r w:rsidR="00503766">
        <w:t xml:space="preserve">, co zapewnia </w:t>
      </w:r>
      <w:r w:rsidRPr="00581C86">
        <w:t>wybudowany bajpas torowy na odcinku Warszawa Wschodnia – Warszawa Wawer.</w:t>
      </w:r>
      <w:r w:rsidRPr="00581C86">
        <w:rPr>
          <w:rFonts w:cs="Arial"/>
        </w:rPr>
        <w:t xml:space="preserve"> </w:t>
      </w:r>
    </w:p>
    <w:p w:rsidR="00581C86" w:rsidRDefault="00C86D8F" w:rsidP="00581C86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t xml:space="preserve">Na stacji </w:t>
      </w:r>
      <w:r w:rsidRPr="00581C86">
        <w:rPr>
          <w:rFonts w:cs="Arial"/>
          <w:b/>
        </w:rPr>
        <w:t>Warszawa Wawer</w:t>
      </w:r>
      <w:r w:rsidR="00581C86">
        <w:rPr>
          <w:rFonts w:cs="Arial"/>
        </w:rPr>
        <w:t xml:space="preserve"> budowane</w:t>
      </w:r>
      <w:r>
        <w:rPr>
          <w:rFonts w:cs="Arial"/>
        </w:rPr>
        <w:t xml:space="preserve"> jest</w:t>
      </w:r>
      <w:r w:rsidR="00581C86">
        <w:rPr>
          <w:rFonts w:cs="Arial"/>
        </w:rPr>
        <w:t xml:space="preserve"> przejście podziemne</w:t>
      </w:r>
      <w:r w:rsidR="00581C86" w:rsidRPr="0004488A">
        <w:rPr>
          <w:rFonts w:cs="Arial"/>
        </w:rPr>
        <w:t>. Um</w:t>
      </w:r>
      <w:r w:rsidR="00503766">
        <w:rPr>
          <w:rFonts w:cs="Arial"/>
        </w:rPr>
        <w:t xml:space="preserve">ocniono </w:t>
      </w:r>
      <w:r w:rsidR="0004488A" w:rsidRPr="0004488A">
        <w:rPr>
          <w:rFonts w:cs="Arial"/>
        </w:rPr>
        <w:t>podłoże</w:t>
      </w:r>
      <w:r w:rsidR="00503766">
        <w:rPr>
          <w:rFonts w:cs="Arial"/>
        </w:rPr>
        <w:t xml:space="preserve">, </w:t>
      </w:r>
      <w:r w:rsidRPr="0004488A">
        <w:rPr>
          <w:rFonts w:cs="Arial"/>
        </w:rPr>
        <w:t>ustawiane będą ściany i st</w:t>
      </w:r>
      <w:r w:rsidR="00581C86" w:rsidRPr="0004488A">
        <w:rPr>
          <w:rFonts w:cs="Arial"/>
        </w:rPr>
        <w:t>r</w:t>
      </w:r>
      <w:r w:rsidRPr="0004488A">
        <w:rPr>
          <w:rFonts w:cs="Arial"/>
        </w:rPr>
        <w:t>op tunelu.</w:t>
      </w:r>
      <w:r>
        <w:rPr>
          <w:rFonts w:cs="Arial"/>
        </w:rPr>
        <w:t xml:space="preserve"> </w:t>
      </w:r>
      <w:r w:rsidR="00876EC6">
        <w:rPr>
          <w:rFonts w:cs="Arial"/>
        </w:rPr>
        <w:t>Na wiosnę zaplan</w:t>
      </w:r>
      <w:r w:rsidR="0004488A">
        <w:rPr>
          <w:rFonts w:cs="Arial"/>
        </w:rPr>
        <w:t>owano przebudowę peronu</w:t>
      </w:r>
      <w:r w:rsidR="00876EC6">
        <w:rPr>
          <w:rFonts w:cs="Arial"/>
        </w:rPr>
        <w:t xml:space="preserve">. </w:t>
      </w:r>
      <w:r w:rsidR="00581C86">
        <w:rPr>
          <w:rFonts w:cs="Arial"/>
        </w:rPr>
        <w:t xml:space="preserve">Wiata peronowa zostanie odrestaurowana. </w:t>
      </w:r>
    </w:p>
    <w:p w:rsidR="0004488A" w:rsidRDefault="00503766" w:rsidP="00581C86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t xml:space="preserve">Widać już część nowego peronu </w:t>
      </w:r>
      <w:r w:rsidR="0004488A">
        <w:rPr>
          <w:rFonts w:cs="Arial"/>
        </w:rPr>
        <w:t>przystan</w:t>
      </w:r>
      <w:r>
        <w:rPr>
          <w:rFonts w:cs="Arial"/>
        </w:rPr>
        <w:t>ku</w:t>
      </w:r>
      <w:r w:rsidR="0004488A">
        <w:rPr>
          <w:rFonts w:cs="Arial"/>
        </w:rPr>
        <w:t xml:space="preserve"> </w:t>
      </w:r>
      <w:r w:rsidR="0004488A">
        <w:rPr>
          <w:rFonts w:cs="Arial"/>
          <w:b/>
          <w:bCs/>
        </w:rPr>
        <w:t xml:space="preserve">Warszawa </w:t>
      </w:r>
      <w:proofErr w:type="spellStart"/>
      <w:r w:rsidR="0004488A">
        <w:rPr>
          <w:rFonts w:cs="Arial"/>
          <w:b/>
          <w:bCs/>
        </w:rPr>
        <w:t>Gocławek</w:t>
      </w:r>
      <w:proofErr w:type="spellEnd"/>
      <w:r>
        <w:rPr>
          <w:rFonts w:cs="Arial"/>
          <w:bCs/>
        </w:rPr>
        <w:t xml:space="preserve"> </w:t>
      </w:r>
      <w:r w:rsidR="0004488A" w:rsidRPr="0004488A">
        <w:rPr>
          <w:rFonts w:cs="Arial"/>
          <w:bCs/>
        </w:rPr>
        <w:t>pod wiaduktem na ul. Marsa</w:t>
      </w:r>
      <w:r w:rsidR="00876EC6" w:rsidRPr="0004488A">
        <w:rPr>
          <w:rFonts w:cs="Arial"/>
        </w:rPr>
        <w:t>.</w:t>
      </w:r>
      <w:r w:rsidR="00876EC6">
        <w:rPr>
          <w:rFonts w:cs="Arial"/>
        </w:rPr>
        <w:t xml:space="preserve"> Będzie przejście podziemne z pochylniami i schodami oraz dojściem na peron. Windy i schody ułatwią dostęp na wiadukt.</w:t>
      </w:r>
      <w:r w:rsidR="00581C86" w:rsidRPr="00581C86">
        <w:rPr>
          <w:rFonts w:cs="Arial"/>
        </w:rPr>
        <w:t xml:space="preserve"> </w:t>
      </w:r>
    </w:p>
    <w:p w:rsidR="0004488A" w:rsidRDefault="0004488A" w:rsidP="0004488A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t xml:space="preserve">Na przystanku </w:t>
      </w:r>
      <w:r>
        <w:rPr>
          <w:rFonts w:cs="Arial"/>
          <w:b/>
          <w:bCs/>
        </w:rPr>
        <w:t>Warszawa Olszynka Grochowska</w:t>
      </w:r>
      <w:r>
        <w:rPr>
          <w:rFonts w:cs="Arial"/>
        </w:rPr>
        <w:t xml:space="preserve"> peron zostanie przebudowany, odremontowana zostanie wiata przystankowa</w:t>
      </w:r>
      <w:r w:rsidR="00503766">
        <w:rPr>
          <w:rFonts w:cs="Arial"/>
        </w:rPr>
        <w:t xml:space="preserve">. Będzie </w:t>
      </w:r>
      <w:r>
        <w:rPr>
          <w:rFonts w:cs="Arial"/>
        </w:rPr>
        <w:t xml:space="preserve">system dynamicznej informacji pasażerskiej. Kładka nad torami zostanie przebudowana i wyposażona w windy. </w:t>
      </w:r>
    </w:p>
    <w:p w:rsidR="00876EC6" w:rsidRDefault="00503766" w:rsidP="00581C86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t>Mi</w:t>
      </w:r>
      <w:r w:rsidR="005C73B4">
        <w:rPr>
          <w:rFonts w:cs="Arial"/>
        </w:rPr>
        <w:t>ę</w:t>
      </w:r>
      <w:r>
        <w:rPr>
          <w:rFonts w:cs="Arial"/>
        </w:rPr>
        <w:t xml:space="preserve">dzy </w:t>
      </w:r>
      <w:r w:rsidR="009D0786">
        <w:rPr>
          <w:rFonts w:cs="Arial"/>
        </w:rPr>
        <w:t>Warszaw</w:t>
      </w:r>
      <w:r w:rsidR="005C73B4">
        <w:rPr>
          <w:rFonts w:cs="Arial"/>
        </w:rPr>
        <w:t>ą</w:t>
      </w:r>
      <w:r w:rsidR="009D0786">
        <w:rPr>
          <w:rFonts w:cs="Arial"/>
        </w:rPr>
        <w:t xml:space="preserve"> Wsch</w:t>
      </w:r>
      <w:r w:rsidR="005C73B4">
        <w:rPr>
          <w:rFonts w:cs="Arial"/>
        </w:rPr>
        <w:t>odnią</w:t>
      </w:r>
      <w:r w:rsidR="009D0786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9D0786">
        <w:rPr>
          <w:rFonts w:cs="Arial"/>
        </w:rPr>
        <w:t>Warszaw</w:t>
      </w:r>
      <w:r w:rsidR="005C73B4">
        <w:rPr>
          <w:rFonts w:cs="Arial"/>
        </w:rPr>
        <w:t>ą</w:t>
      </w:r>
      <w:r w:rsidR="009D0786">
        <w:rPr>
          <w:rFonts w:cs="Arial"/>
        </w:rPr>
        <w:t xml:space="preserve"> Olszynka Groch</w:t>
      </w:r>
      <w:r w:rsidR="005C73B4">
        <w:rPr>
          <w:rFonts w:cs="Arial"/>
        </w:rPr>
        <w:t>owska</w:t>
      </w:r>
      <w:r w:rsidR="009D0786">
        <w:rPr>
          <w:rFonts w:cs="Arial"/>
        </w:rPr>
        <w:t xml:space="preserve"> </w:t>
      </w:r>
      <w:r w:rsidR="00581C86">
        <w:rPr>
          <w:rFonts w:cs="Arial"/>
        </w:rPr>
        <w:t xml:space="preserve">będzie nowy przystanek </w:t>
      </w:r>
      <w:r w:rsidR="00876EC6">
        <w:rPr>
          <w:rFonts w:cs="Arial"/>
          <w:b/>
          <w:bCs/>
        </w:rPr>
        <w:t>Warszawa Grochów</w:t>
      </w:r>
      <w:r w:rsidR="00581C86">
        <w:rPr>
          <w:rFonts w:cs="Arial"/>
        </w:rPr>
        <w:t xml:space="preserve"> </w:t>
      </w:r>
      <w:r w:rsidR="00876EC6">
        <w:rPr>
          <w:rFonts w:cs="Arial"/>
        </w:rPr>
        <w:t>w pobliżu szpitala na ul. Szaserów. Wybudowany zostanie peron wyspowy z wiatą. Będzie system informacji pasażerskiej.</w:t>
      </w:r>
      <w:r w:rsidR="0092138B" w:rsidRPr="0092138B">
        <w:rPr>
          <w:rFonts w:cs="Arial"/>
        </w:rPr>
        <w:t xml:space="preserve"> </w:t>
      </w:r>
      <w:r w:rsidR="0092138B">
        <w:rPr>
          <w:rFonts w:cs="Arial"/>
        </w:rPr>
        <w:t>Kolej zapewni lepszy dojazd m.in. do osiedli i kliniki.</w:t>
      </w:r>
    </w:p>
    <w:p w:rsidR="0004488A" w:rsidRDefault="0004488A" w:rsidP="00581C86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Od 5 grudnia rozpocznie się kolejna faza przebudowy kolektora </w:t>
      </w:r>
      <w:r w:rsidR="005C73B4">
        <w:rPr>
          <w:rFonts w:cs="Arial"/>
        </w:rPr>
        <w:t>na</w:t>
      </w:r>
      <w:r w:rsidR="009D0786">
        <w:rPr>
          <w:rFonts w:cs="Arial"/>
        </w:rPr>
        <w:t xml:space="preserve"> </w:t>
      </w:r>
      <w:r>
        <w:rPr>
          <w:rFonts w:cs="Arial"/>
        </w:rPr>
        <w:t xml:space="preserve">ulicy Kaczeńca przy </w:t>
      </w:r>
      <w:r w:rsidR="009D0786">
        <w:rPr>
          <w:rFonts w:cs="Arial"/>
        </w:rPr>
        <w:t xml:space="preserve">stacji </w:t>
      </w:r>
      <w:r>
        <w:rPr>
          <w:rFonts w:cs="Arial"/>
        </w:rPr>
        <w:t xml:space="preserve">Warszawa Wawer. Wykonawca i zarządca drogi przygotowali objazdy dla mieszkańców. Prace w tym miejscu potrwają około 3 miesięcy. </w:t>
      </w:r>
    </w:p>
    <w:p w:rsidR="00C86D8F" w:rsidRDefault="00581C86" w:rsidP="00581C86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t xml:space="preserve">Dla podróżnych dostępna jest strona inwestycji, gdzie między innymi publikowane są aktualne zdjęcia przedstawiające postęp prac: </w:t>
      </w:r>
      <w:hyperlink r:id="rId8" w:history="1">
        <w:r>
          <w:rPr>
            <w:rStyle w:val="Hipercze"/>
            <w:rFonts w:cs="Arial"/>
          </w:rPr>
          <w:t>http://www.warszawa-lublin.pl/</w:t>
        </w:r>
      </w:hyperlink>
      <w:r>
        <w:rPr>
          <w:rFonts w:cs="Arial"/>
        </w:rPr>
        <w:t xml:space="preserve"> </w:t>
      </w:r>
    </w:p>
    <w:p w:rsidR="007F3648" w:rsidRPr="0015151B" w:rsidRDefault="008A6DB7" w:rsidP="00067BA6">
      <w:pPr>
        <w:spacing w:line="360" w:lineRule="auto"/>
        <w:rPr>
          <w:rFonts w:eastAsia="Calibri" w:cs="Arial"/>
        </w:rPr>
      </w:pPr>
      <w:r w:rsidRPr="00152792">
        <w:rPr>
          <w:rFonts w:eastAsia="Calibri" w:cs="Arial"/>
        </w:rPr>
        <w:t xml:space="preserve">Inwestycja „Prace na linii kolejowej nr 7 Warszawa Wschodnia Osobowa – Dorohusk na odcinku Warszawa – Otwock – Dęblin – Lublin, etap II” odcinek Warszawa Wschodnia Osobowa – </w:t>
      </w:r>
      <w:r w:rsidRPr="0015151B">
        <w:rPr>
          <w:rFonts w:eastAsia="Calibri" w:cs="Arial"/>
        </w:rPr>
        <w:t>Warszawa Wawer, o wartości ok. 422 mln zł netto, jest współfinansowana ze środków Programu Operacyjnego Infrastruktura i Środowisko.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8A6DB7">
        <w:t>Karol Jakubowski</w:t>
      </w:r>
      <w:r w:rsidRPr="007F3648">
        <w:br/>
      </w:r>
      <w:r w:rsidR="008A6DB7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8A6DB7">
        <w:t> 668 679 414</w:t>
      </w:r>
    </w:p>
    <w:p w:rsidR="00C22107" w:rsidRDefault="00C22107" w:rsidP="00A15AED"/>
    <w:p w:rsidR="00EB3B78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EB3B78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06" w:rsidRDefault="00564406" w:rsidP="009D1AEB">
      <w:pPr>
        <w:spacing w:after="0" w:line="240" w:lineRule="auto"/>
      </w:pPr>
      <w:r>
        <w:separator/>
      </w:r>
    </w:p>
  </w:endnote>
  <w:endnote w:type="continuationSeparator" w:id="0">
    <w:p w:rsidR="00564406" w:rsidRDefault="0056440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542EF5" w:rsidRDefault="00860074" w:rsidP="00860074">
    <w:pPr>
      <w:spacing w:after="0" w:line="240" w:lineRule="auto"/>
      <w:rPr>
        <w:rFonts w:cs="Arial"/>
        <w:sz w:val="14"/>
        <w:szCs w:val="14"/>
      </w:rPr>
    </w:pPr>
    <w:r w:rsidRPr="00542EF5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542EF5" w:rsidRDefault="005E7701" w:rsidP="00860074">
    <w:pPr>
      <w:spacing w:after="0" w:line="240" w:lineRule="auto"/>
      <w:rPr>
        <w:rFonts w:cs="Arial"/>
        <w:sz w:val="14"/>
        <w:szCs w:val="14"/>
      </w:rPr>
    </w:pPr>
    <w:r w:rsidRPr="00542EF5">
      <w:rPr>
        <w:rFonts w:cs="Arial"/>
        <w:sz w:val="14"/>
        <w:szCs w:val="14"/>
      </w:rPr>
      <w:t>XI</w:t>
    </w:r>
    <w:r w:rsidR="004A717E" w:rsidRPr="00542EF5">
      <w:rPr>
        <w:rFonts w:cs="Arial"/>
        <w:sz w:val="14"/>
        <w:szCs w:val="14"/>
      </w:rPr>
      <w:t>V</w:t>
    </w:r>
    <w:r w:rsidR="00860074" w:rsidRPr="00542EF5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067BA6" w:rsidRPr="00542EF5" w:rsidRDefault="00860074" w:rsidP="00067BA6">
    <w:pPr>
      <w:spacing w:after="0" w:line="240" w:lineRule="auto"/>
      <w:rPr>
        <w:sz w:val="14"/>
        <w:szCs w:val="14"/>
      </w:rPr>
    </w:pPr>
    <w:r w:rsidRPr="00542EF5">
      <w:rPr>
        <w:rFonts w:cs="Arial"/>
        <w:sz w:val="14"/>
        <w:szCs w:val="14"/>
      </w:rPr>
      <w:t>REGON 017319027. Wysokość kapitału zakładowego w całości wpłaconego:</w:t>
    </w:r>
    <w:r w:rsidRPr="00542EF5">
      <w:rPr>
        <w:sz w:val="14"/>
        <w:szCs w:val="14"/>
      </w:rPr>
      <w:t xml:space="preserve"> </w:t>
    </w:r>
    <w:r w:rsidR="00542EF5" w:rsidRPr="00542EF5">
      <w:rPr>
        <w:rFonts w:cs="Arial"/>
        <w:bCs/>
        <w:sz w:val="14"/>
        <w:szCs w:val="14"/>
      </w:rPr>
      <w:t>32.069.349.000,00</w:t>
    </w:r>
    <w:r w:rsidR="00542EF5" w:rsidRPr="00542EF5">
      <w:rPr>
        <w:rFonts w:cs="Arial"/>
        <w:sz w:val="14"/>
        <w:szCs w:val="14"/>
      </w:rPr>
      <w:t xml:space="preserve"> </w:t>
    </w:r>
    <w:r w:rsidR="00067BA6" w:rsidRPr="00542EF5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06" w:rsidRDefault="00564406" w:rsidP="009D1AEB">
      <w:pPr>
        <w:spacing w:after="0" w:line="240" w:lineRule="auto"/>
      </w:pPr>
      <w:r>
        <w:separator/>
      </w:r>
    </w:p>
  </w:footnote>
  <w:footnote w:type="continuationSeparator" w:id="0">
    <w:p w:rsidR="00564406" w:rsidRDefault="0056440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48E2DFC" wp14:editId="5D86D44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B207C" wp14:editId="2C69E35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B20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A7699"/>
    <w:multiLevelType w:val="hybridMultilevel"/>
    <w:tmpl w:val="2F06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4B1"/>
    <w:rsid w:val="0004488A"/>
    <w:rsid w:val="00067BA6"/>
    <w:rsid w:val="000A3B74"/>
    <w:rsid w:val="000B3294"/>
    <w:rsid w:val="000B7165"/>
    <w:rsid w:val="00103199"/>
    <w:rsid w:val="00114351"/>
    <w:rsid w:val="0013460C"/>
    <w:rsid w:val="0015151B"/>
    <w:rsid w:val="00152792"/>
    <w:rsid w:val="001649E0"/>
    <w:rsid w:val="001B5B1F"/>
    <w:rsid w:val="001F602C"/>
    <w:rsid w:val="0021304D"/>
    <w:rsid w:val="002242DE"/>
    <w:rsid w:val="00236985"/>
    <w:rsid w:val="00277762"/>
    <w:rsid w:val="00291328"/>
    <w:rsid w:val="002B4972"/>
    <w:rsid w:val="002E2432"/>
    <w:rsid w:val="002F5AB8"/>
    <w:rsid w:val="002F6767"/>
    <w:rsid w:val="00311119"/>
    <w:rsid w:val="0032368F"/>
    <w:rsid w:val="00377CB8"/>
    <w:rsid w:val="003979E9"/>
    <w:rsid w:val="003D69A4"/>
    <w:rsid w:val="003D7955"/>
    <w:rsid w:val="003E51E9"/>
    <w:rsid w:val="00417E71"/>
    <w:rsid w:val="00430558"/>
    <w:rsid w:val="004552F9"/>
    <w:rsid w:val="00492182"/>
    <w:rsid w:val="004A717E"/>
    <w:rsid w:val="004E19F9"/>
    <w:rsid w:val="00503766"/>
    <w:rsid w:val="00505C2B"/>
    <w:rsid w:val="00542EF5"/>
    <w:rsid w:val="00564406"/>
    <w:rsid w:val="00581C86"/>
    <w:rsid w:val="00581D3C"/>
    <w:rsid w:val="005C73B4"/>
    <w:rsid w:val="005D2324"/>
    <w:rsid w:val="005E7308"/>
    <w:rsid w:val="005E7701"/>
    <w:rsid w:val="00600B65"/>
    <w:rsid w:val="0063625B"/>
    <w:rsid w:val="00670150"/>
    <w:rsid w:val="006C6C1C"/>
    <w:rsid w:val="006D6DBF"/>
    <w:rsid w:val="006F4E2A"/>
    <w:rsid w:val="007158D4"/>
    <w:rsid w:val="00753362"/>
    <w:rsid w:val="00761BE7"/>
    <w:rsid w:val="00765E98"/>
    <w:rsid w:val="00775C29"/>
    <w:rsid w:val="00793930"/>
    <w:rsid w:val="007A729C"/>
    <w:rsid w:val="007E4875"/>
    <w:rsid w:val="007F3648"/>
    <w:rsid w:val="00802906"/>
    <w:rsid w:val="00805F08"/>
    <w:rsid w:val="008078F0"/>
    <w:rsid w:val="00841743"/>
    <w:rsid w:val="00860074"/>
    <w:rsid w:val="00876EC6"/>
    <w:rsid w:val="008A6DB7"/>
    <w:rsid w:val="0092138B"/>
    <w:rsid w:val="00931338"/>
    <w:rsid w:val="009322F5"/>
    <w:rsid w:val="009A62F7"/>
    <w:rsid w:val="009B4B63"/>
    <w:rsid w:val="009D00E1"/>
    <w:rsid w:val="009D0786"/>
    <w:rsid w:val="009D1AEB"/>
    <w:rsid w:val="00A15AED"/>
    <w:rsid w:val="00A34937"/>
    <w:rsid w:val="00A44F6E"/>
    <w:rsid w:val="00A47FF8"/>
    <w:rsid w:val="00A51735"/>
    <w:rsid w:val="00A753FC"/>
    <w:rsid w:val="00A90D82"/>
    <w:rsid w:val="00AC0436"/>
    <w:rsid w:val="00AC2669"/>
    <w:rsid w:val="00AC4056"/>
    <w:rsid w:val="00AE34D2"/>
    <w:rsid w:val="00B36A2E"/>
    <w:rsid w:val="00B42F3C"/>
    <w:rsid w:val="00B84064"/>
    <w:rsid w:val="00B91A0B"/>
    <w:rsid w:val="00B948C9"/>
    <w:rsid w:val="00BD66F3"/>
    <w:rsid w:val="00BF6A22"/>
    <w:rsid w:val="00C22107"/>
    <w:rsid w:val="00C532D6"/>
    <w:rsid w:val="00C86D8F"/>
    <w:rsid w:val="00CB370E"/>
    <w:rsid w:val="00D006A5"/>
    <w:rsid w:val="00D149FC"/>
    <w:rsid w:val="00D51E53"/>
    <w:rsid w:val="00D67041"/>
    <w:rsid w:val="00DA15BF"/>
    <w:rsid w:val="00DA2850"/>
    <w:rsid w:val="00DB48B0"/>
    <w:rsid w:val="00DB65CF"/>
    <w:rsid w:val="00DE4F7B"/>
    <w:rsid w:val="00E15C9E"/>
    <w:rsid w:val="00E33EC2"/>
    <w:rsid w:val="00E511F5"/>
    <w:rsid w:val="00E712A5"/>
    <w:rsid w:val="00EB3B78"/>
    <w:rsid w:val="00EE0D00"/>
    <w:rsid w:val="00EE12D1"/>
    <w:rsid w:val="00EE280F"/>
    <w:rsid w:val="00F1275C"/>
    <w:rsid w:val="00F67654"/>
    <w:rsid w:val="00F92C6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BD5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42EF5"/>
    <w:pPr>
      <w:shd w:val="clear" w:color="auto" w:fill="FFFFFF"/>
      <w:spacing w:before="100" w:beforeAutospacing="1" w:after="100" w:afterAutospacing="1" w:line="315" w:lineRule="atLeast"/>
    </w:pPr>
    <w:rPr>
      <w:rFonts w:ascii="Helvetica" w:hAnsi="Helvetica" w:cs="Helvetica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B7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B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5470-FD59-4ED2-9094-643EB0FC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zwiększają możliwości trasy z Warszawy do Otwocka</vt:lpstr>
    </vt:vector>
  </TitlesOfParts>
  <Company>PKP PLK S.A.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możliwości trasy z Warszawy do Otwocka</dc:title>
  <dc:subject/>
  <dc:creator>Kundzicz Adam</dc:creator>
  <cp:keywords/>
  <dc:description/>
  <cp:lastModifiedBy>Błażejczyk Marta</cp:lastModifiedBy>
  <cp:revision>5</cp:revision>
  <dcterms:created xsi:type="dcterms:W3CDTF">2022-12-02T13:35:00Z</dcterms:created>
  <dcterms:modified xsi:type="dcterms:W3CDTF">2022-12-02T14:14:00Z</dcterms:modified>
</cp:coreProperties>
</file>