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7DDD" w14:textId="77777777" w:rsidR="0063625B" w:rsidRDefault="0063625B" w:rsidP="009D1AEB">
      <w:pPr>
        <w:jc w:val="right"/>
        <w:rPr>
          <w:rFonts w:cs="Arial"/>
        </w:rPr>
      </w:pPr>
    </w:p>
    <w:p w14:paraId="72205C07" w14:textId="77777777" w:rsidR="0063625B" w:rsidRDefault="0063625B" w:rsidP="009D1AEB">
      <w:pPr>
        <w:jc w:val="right"/>
        <w:rPr>
          <w:rFonts w:cs="Arial"/>
        </w:rPr>
      </w:pPr>
    </w:p>
    <w:p w14:paraId="5E776317" w14:textId="77777777" w:rsidR="0063625B" w:rsidRDefault="0063625B" w:rsidP="009D1AEB">
      <w:pPr>
        <w:jc w:val="right"/>
        <w:rPr>
          <w:rFonts w:cs="Arial"/>
        </w:rPr>
      </w:pPr>
    </w:p>
    <w:p w14:paraId="25214E96" w14:textId="67470858" w:rsidR="00277762" w:rsidRDefault="009D1AEB" w:rsidP="00266306">
      <w:pPr>
        <w:spacing w:after="240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4923C8">
        <w:rPr>
          <w:rFonts w:cs="Arial"/>
        </w:rPr>
        <w:t>3</w:t>
      </w:r>
      <w:r w:rsidR="00765444">
        <w:rPr>
          <w:rFonts w:cs="Arial"/>
        </w:rPr>
        <w:t>1</w:t>
      </w:r>
      <w:r w:rsidR="004923C8">
        <w:rPr>
          <w:rFonts w:cs="Arial"/>
        </w:rPr>
        <w:t xml:space="preserve"> </w:t>
      </w:r>
      <w:r w:rsidR="00404FED">
        <w:rPr>
          <w:rFonts w:cs="Arial"/>
        </w:rPr>
        <w:t>sierpnia</w:t>
      </w:r>
      <w:r w:rsidR="001150CA">
        <w:rPr>
          <w:rFonts w:cs="Arial"/>
        </w:rPr>
        <w:t xml:space="preserve"> 2023</w:t>
      </w:r>
      <w:r w:rsidRPr="003D74BF">
        <w:rPr>
          <w:rFonts w:cs="Arial"/>
        </w:rPr>
        <w:t xml:space="preserve"> r.</w:t>
      </w:r>
    </w:p>
    <w:p w14:paraId="07388D36" w14:textId="6C747BAE" w:rsidR="000E2D88" w:rsidRDefault="000E2D88" w:rsidP="000E2D88">
      <w:pPr>
        <w:pStyle w:val="Nagwek1"/>
        <w:shd w:val="clear" w:color="auto" w:fill="FFFFFF"/>
        <w:rPr>
          <w:rFonts w:ascii="Times New Roman" w:hAnsi="Times New Roman"/>
          <w:color w:val="1A1A1A"/>
        </w:rPr>
      </w:pPr>
      <w:r>
        <w:rPr>
          <w:color w:val="1A1A1A"/>
        </w:rPr>
        <w:t xml:space="preserve">Warszawa Zachodnia – windy </w:t>
      </w:r>
      <w:r w:rsidR="004923C8">
        <w:rPr>
          <w:color w:val="1A1A1A"/>
        </w:rPr>
        <w:t xml:space="preserve">i nowe perony </w:t>
      </w:r>
      <w:r w:rsidR="00DD3104">
        <w:rPr>
          <w:color w:val="1A1A1A"/>
        </w:rPr>
        <w:t>zapewniają</w:t>
      </w:r>
      <w:r>
        <w:rPr>
          <w:color w:val="1A1A1A"/>
        </w:rPr>
        <w:t xml:space="preserve"> lepszy dostęp do kolei</w:t>
      </w:r>
    </w:p>
    <w:p w14:paraId="7B44B4A7" w14:textId="45C875C9" w:rsidR="00C61C3E" w:rsidRPr="00CE54E6" w:rsidRDefault="000E2D88" w:rsidP="00CE54E6">
      <w:pPr>
        <w:spacing w:line="360" w:lineRule="auto"/>
        <w:rPr>
          <w:rFonts w:cs="Arial"/>
        </w:rPr>
      </w:pPr>
      <w:r w:rsidRPr="00CE54E6">
        <w:rPr>
          <w:b/>
          <w:shd w:val="clear" w:color="auto" w:fill="FFFFFF"/>
        </w:rPr>
        <w:t>Stacja Warszawa Zachodnia zyska</w:t>
      </w:r>
      <w:r w:rsidR="004923C8">
        <w:rPr>
          <w:b/>
          <w:shd w:val="clear" w:color="auto" w:fill="FFFFFF"/>
        </w:rPr>
        <w:t>ła</w:t>
      </w:r>
      <w:r w:rsidRPr="00CE54E6">
        <w:rPr>
          <w:b/>
          <w:shd w:val="clear" w:color="auto" w:fill="FFFFFF"/>
        </w:rPr>
        <w:t xml:space="preserve"> ułatwienia dla podróżnych o ograniczonych możliwościach poruszania się. Dwie w</w:t>
      </w:r>
      <w:r w:rsidR="004923C8">
        <w:rPr>
          <w:b/>
          <w:shd w:val="clear" w:color="auto" w:fill="FFFFFF"/>
        </w:rPr>
        <w:t>indy zapewniają</w:t>
      </w:r>
      <w:r w:rsidR="00CE54E6">
        <w:rPr>
          <w:b/>
          <w:shd w:val="clear" w:color="auto" w:fill="FFFFFF"/>
        </w:rPr>
        <w:t xml:space="preserve"> wygodny dostęp do </w:t>
      </w:r>
      <w:r w:rsidRPr="00CE54E6">
        <w:rPr>
          <w:b/>
          <w:shd w:val="clear" w:color="auto" w:fill="FFFFFF"/>
        </w:rPr>
        <w:t>zmodernizowanych peronów</w:t>
      </w:r>
      <w:r w:rsidR="00C72249">
        <w:rPr>
          <w:b/>
          <w:shd w:val="clear" w:color="auto" w:fill="FFFFFF"/>
        </w:rPr>
        <w:t xml:space="preserve"> 6 i 7</w:t>
      </w:r>
      <w:r w:rsidR="004923C8">
        <w:rPr>
          <w:b/>
          <w:shd w:val="clear" w:color="auto" w:fill="FFFFFF"/>
        </w:rPr>
        <w:t xml:space="preserve">. </w:t>
      </w:r>
      <w:r w:rsidR="004923C8">
        <w:rPr>
          <w:rFonts w:cs="Arial"/>
          <w:b/>
        </w:rPr>
        <w:t xml:space="preserve">Od 3 września podróżni wsiądą do pociągów z kolejnych nowych peronów. </w:t>
      </w:r>
      <w:r w:rsidRPr="00CE54E6">
        <w:rPr>
          <w:rFonts w:cs="Arial"/>
          <w:b/>
        </w:rPr>
        <w:t xml:space="preserve">Największa inwestycja PKP Polskich Linii Kolejowych S.A. w Warszawie to projekt za ok. 2 mld zł netto, współfinansowany ze środków unijnych </w:t>
      </w:r>
      <w:proofErr w:type="spellStart"/>
      <w:r w:rsidRPr="00CE54E6">
        <w:rPr>
          <w:rFonts w:cs="Arial"/>
          <w:b/>
        </w:rPr>
        <w:t>POIiŚ</w:t>
      </w:r>
      <w:proofErr w:type="spellEnd"/>
      <w:r w:rsidRPr="00CE54E6">
        <w:rPr>
          <w:rFonts w:cs="Arial"/>
          <w:b/>
        </w:rPr>
        <w:t>.</w:t>
      </w:r>
    </w:p>
    <w:p w14:paraId="15D372E4" w14:textId="28323446" w:rsidR="00C61C3E" w:rsidRPr="00CE54E6" w:rsidRDefault="00C61C3E" w:rsidP="00CE54E6">
      <w:pPr>
        <w:spacing w:line="360" w:lineRule="auto"/>
        <w:rPr>
          <w:rFonts w:cs="Arial"/>
          <w:bCs/>
          <w:color w:val="1A1A1A"/>
          <w:shd w:val="clear" w:color="auto" w:fill="FFFFFF"/>
        </w:rPr>
      </w:pPr>
      <w:r w:rsidRPr="00CE54E6">
        <w:rPr>
          <w:rFonts w:cs="Arial"/>
          <w:bCs/>
          <w:color w:val="1A1A1A"/>
          <w:shd w:val="clear" w:color="auto" w:fill="FFFFFF"/>
        </w:rPr>
        <w:t xml:space="preserve">Na zmodernizowanych peronach nr 6 i 7, </w:t>
      </w:r>
      <w:r w:rsidRPr="004923C8">
        <w:rPr>
          <w:rFonts w:cs="Arial"/>
          <w:bCs/>
          <w:color w:val="1A1A1A"/>
          <w:shd w:val="clear" w:color="auto" w:fill="FFFFFF"/>
        </w:rPr>
        <w:t>od 25 sierpnia</w:t>
      </w:r>
      <w:r w:rsidRPr="00CE54E6">
        <w:rPr>
          <w:rFonts w:cs="Arial"/>
          <w:bCs/>
          <w:color w:val="1A1A1A"/>
          <w:shd w:val="clear" w:color="auto" w:fill="FFFFFF"/>
        </w:rPr>
        <w:t xml:space="preserve"> </w:t>
      </w:r>
      <w:r w:rsidR="004923C8">
        <w:rPr>
          <w:rFonts w:cs="Arial"/>
          <w:bCs/>
          <w:color w:val="1A1A1A"/>
          <w:shd w:val="clear" w:color="auto" w:fill="FFFFFF"/>
        </w:rPr>
        <w:t>działają</w:t>
      </w:r>
      <w:r w:rsidRPr="00CE54E6">
        <w:rPr>
          <w:rFonts w:cs="Arial"/>
          <w:bCs/>
          <w:color w:val="1A1A1A"/>
          <w:shd w:val="clear" w:color="auto" w:fill="FFFFFF"/>
        </w:rPr>
        <w:t xml:space="preserve"> </w:t>
      </w:r>
      <w:r w:rsidRPr="00CE54E6">
        <w:rPr>
          <w:rFonts w:cs="Arial"/>
          <w:b/>
          <w:bCs/>
          <w:color w:val="1A1A1A"/>
          <w:shd w:val="clear" w:color="auto" w:fill="FFFFFF"/>
        </w:rPr>
        <w:t>nowe windy</w:t>
      </w:r>
      <w:r w:rsidR="004923C8">
        <w:rPr>
          <w:rFonts w:cs="Arial"/>
          <w:bCs/>
          <w:color w:val="1A1A1A"/>
          <w:shd w:val="clear" w:color="auto" w:fill="FFFFFF"/>
        </w:rPr>
        <w:t xml:space="preserve">, które umożliwiają pasażerom z ciężkim bagażem, wózkami dziecięcymi </w:t>
      </w:r>
      <w:r w:rsidRPr="00CE54E6">
        <w:rPr>
          <w:rFonts w:cs="Arial"/>
          <w:bCs/>
          <w:color w:val="1A1A1A"/>
          <w:shd w:val="clear" w:color="auto" w:fill="FFFFFF"/>
        </w:rPr>
        <w:t xml:space="preserve">i z ograniczoną możliwością poruszania się lepszy dostęp do kolei. </w:t>
      </w:r>
    </w:p>
    <w:p w14:paraId="7E7B3E7B" w14:textId="2563F69C" w:rsidR="00C61C3E" w:rsidRPr="00CE54E6" w:rsidRDefault="00C61C3E" w:rsidP="00CE54E6">
      <w:pPr>
        <w:spacing w:line="360" w:lineRule="auto"/>
        <w:jc w:val="both"/>
        <w:rPr>
          <w:rFonts w:cs="Arial"/>
        </w:rPr>
      </w:pPr>
      <w:r w:rsidRPr="00CE54E6">
        <w:rPr>
          <w:rFonts w:cs="Arial"/>
          <w:bCs/>
          <w:color w:val="1A1A1A"/>
          <w:shd w:val="clear" w:color="auto" w:fill="FFFFFF"/>
        </w:rPr>
        <w:t>Wraz z korektą rozkładu jazdy</w:t>
      </w:r>
      <w:r w:rsidRPr="00CE54E6">
        <w:rPr>
          <w:rFonts w:cs="Arial"/>
          <w:b/>
          <w:bCs/>
          <w:color w:val="1A1A1A"/>
          <w:shd w:val="clear" w:color="auto" w:fill="FFFFFF"/>
        </w:rPr>
        <w:t>, 3 września</w:t>
      </w:r>
      <w:r w:rsidRPr="00CE54E6">
        <w:rPr>
          <w:rFonts w:cs="Arial"/>
          <w:bCs/>
          <w:color w:val="1A1A1A"/>
          <w:shd w:val="clear" w:color="auto" w:fill="FFFFFF"/>
        </w:rPr>
        <w:t xml:space="preserve">, pasażerów korzystających z przebudowywanej stacji Warszawa Zachodnia czekają zmiany. Udostępnione zostaną </w:t>
      </w:r>
      <w:r w:rsidRPr="00CE54E6">
        <w:rPr>
          <w:rFonts w:cs="Arial"/>
          <w:b/>
          <w:color w:val="000000"/>
          <w:shd w:val="clear" w:color="auto" w:fill="FFFFFF"/>
        </w:rPr>
        <w:t xml:space="preserve">dwa kolejne </w:t>
      </w:r>
      <w:r w:rsidR="00CE54E6" w:rsidRPr="00CE54E6">
        <w:rPr>
          <w:rFonts w:cs="Arial"/>
          <w:color w:val="000000"/>
          <w:shd w:val="clear" w:color="auto" w:fill="FFFFFF"/>
        </w:rPr>
        <w:t xml:space="preserve">zadaszone </w:t>
      </w:r>
      <w:r w:rsidRPr="00CE54E6">
        <w:rPr>
          <w:rFonts w:cs="Arial"/>
          <w:color w:val="000000"/>
          <w:shd w:val="clear" w:color="auto" w:fill="FFFFFF"/>
        </w:rPr>
        <w:t xml:space="preserve">400-metrowe </w:t>
      </w:r>
      <w:r w:rsidRPr="00CE54E6">
        <w:rPr>
          <w:rFonts w:cs="Arial"/>
          <w:b/>
          <w:color w:val="000000"/>
          <w:shd w:val="clear" w:color="auto" w:fill="FFFFFF"/>
        </w:rPr>
        <w:t>peron</w:t>
      </w:r>
      <w:r w:rsidR="00563850">
        <w:rPr>
          <w:rFonts w:cs="Arial"/>
          <w:b/>
          <w:color w:val="000000"/>
          <w:shd w:val="clear" w:color="auto" w:fill="FFFFFF"/>
        </w:rPr>
        <w:t>y nr 4 i 5</w:t>
      </w:r>
      <w:r w:rsidRPr="00CE54E6">
        <w:rPr>
          <w:rFonts w:cs="Arial"/>
          <w:color w:val="000000"/>
          <w:shd w:val="clear" w:color="auto" w:fill="FFFFFF"/>
        </w:rPr>
        <w:t xml:space="preserve">. </w:t>
      </w:r>
      <w:r w:rsidRPr="00CE54E6">
        <w:rPr>
          <w:rFonts w:cs="Arial"/>
        </w:rPr>
        <w:t>Pasażerowie na wszystkie czynne perony będą mogli dostać się po kładce dla pieszych.</w:t>
      </w:r>
      <w:r w:rsidRPr="00CE54E6">
        <w:rPr>
          <w:rFonts w:eastAsia="Calibri" w:cs="Arial"/>
          <w:lang w:eastAsia="pl-PL"/>
        </w:rPr>
        <w:t xml:space="preserve"> </w:t>
      </w:r>
      <w:r w:rsidR="00CE54E6" w:rsidRPr="00CE54E6">
        <w:rPr>
          <w:rFonts w:eastAsia="Calibri" w:cs="Arial"/>
          <w:lang w:eastAsia="pl-PL"/>
        </w:rPr>
        <w:t>Na nowych peronach zamontowano ławki</w:t>
      </w:r>
      <w:r w:rsidRPr="00CE54E6">
        <w:rPr>
          <w:rFonts w:eastAsia="Calibri" w:cs="Arial"/>
          <w:lang w:eastAsia="pl-PL"/>
        </w:rPr>
        <w:t>, gablot</w:t>
      </w:r>
      <w:r w:rsidR="00CE54E6" w:rsidRPr="00CE54E6">
        <w:rPr>
          <w:rFonts w:eastAsia="Calibri" w:cs="Arial"/>
          <w:lang w:eastAsia="pl-PL"/>
        </w:rPr>
        <w:t>y</w:t>
      </w:r>
      <w:r w:rsidRPr="00CE54E6">
        <w:rPr>
          <w:rFonts w:eastAsia="Calibri" w:cs="Arial"/>
          <w:lang w:eastAsia="pl-PL"/>
        </w:rPr>
        <w:t xml:space="preserve"> i tablic</w:t>
      </w:r>
      <w:r w:rsidR="00CE54E6" w:rsidRPr="00CE54E6">
        <w:rPr>
          <w:rFonts w:eastAsia="Calibri" w:cs="Arial"/>
          <w:lang w:eastAsia="pl-PL"/>
        </w:rPr>
        <w:t>e informacyjne</w:t>
      </w:r>
      <w:r w:rsidRPr="00CE54E6">
        <w:rPr>
          <w:rFonts w:eastAsia="Calibri" w:cs="Arial"/>
          <w:lang w:eastAsia="pl-PL"/>
        </w:rPr>
        <w:t>. Udogodnieniem dla podróżnych będą osłonięte poczekalnie.</w:t>
      </w:r>
      <w:r w:rsidRPr="00CE54E6">
        <w:rPr>
          <w:rFonts w:cs="Arial"/>
        </w:rPr>
        <w:t xml:space="preserve"> </w:t>
      </w:r>
    </w:p>
    <w:p w14:paraId="55DB4AF3" w14:textId="77777777" w:rsidR="00CE54E6" w:rsidRPr="00CE54E6" w:rsidRDefault="00CE54E6" w:rsidP="00CE54E6">
      <w:pPr>
        <w:pStyle w:val="Nagwek1"/>
        <w:spacing w:line="360" w:lineRule="auto"/>
        <w:rPr>
          <w:rFonts w:cs="Arial"/>
          <w:b w:val="0"/>
          <w:bCs/>
          <w:color w:val="1A1A1A"/>
          <w:sz w:val="22"/>
          <w:szCs w:val="22"/>
          <w:shd w:val="clear" w:color="auto" w:fill="FFFFFF"/>
        </w:rPr>
      </w:pPr>
      <w:r w:rsidRPr="00CE54E6">
        <w:rPr>
          <w:rFonts w:cs="Arial"/>
          <w:b w:val="0"/>
          <w:sz w:val="22"/>
          <w:szCs w:val="22"/>
        </w:rPr>
        <w:t xml:space="preserve">Wraz z nowym rokiem szkolnym ruch na stacjach </w:t>
      </w:r>
      <w:r w:rsidRPr="00CE54E6">
        <w:rPr>
          <w:rFonts w:cs="Arial"/>
          <w:bCs/>
          <w:sz w:val="22"/>
          <w:szCs w:val="22"/>
        </w:rPr>
        <w:t>Warszawa Ochota, Warszawa Śródmieście i Warszawa Powiśle</w:t>
      </w:r>
      <w:r w:rsidRPr="00CE54E6">
        <w:rPr>
          <w:rFonts w:cs="Arial"/>
          <w:b w:val="0"/>
          <w:bCs/>
          <w:sz w:val="22"/>
          <w:szCs w:val="22"/>
        </w:rPr>
        <w:t xml:space="preserve"> </w:t>
      </w:r>
      <w:r w:rsidRPr="00CE54E6">
        <w:rPr>
          <w:rFonts w:cs="Arial"/>
          <w:b w:val="0"/>
          <w:sz w:val="22"/>
          <w:szCs w:val="22"/>
        </w:rPr>
        <w:t xml:space="preserve">zostanie przywrócony. </w:t>
      </w:r>
    </w:p>
    <w:p w14:paraId="6C0DBA90" w14:textId="365B6BC6" w:rsidR="00765444" w:rsidRPr="00765444" w:rsidRDefault="00C61C3E" w:rsidP="00765444">
      <w:pPr>
        <w:spacing w:line="360" w:lineRule="auto"/>
        <w:rPr>
          <w:rFonts w:ascii="Calibri" w:hAnsi="Calibri"/>
        </w:rPr>
      </w:pPr>
      <w:r w:rsidRPr="00765444">
        <w:rPr>
          <w:rStyle w:val="Nagwek2Znak"/>
          <w:szCs w:val="22"/>
        </w:rPr>
        <w:t>Pociągi wrócą na przebudowane tory linii podmiejskiej średnicowej</w:t>
      </w:r>
      <w:r w:rsidRPr="00765444">
        <w:rPr>
          <w:rFonts w:cs="Arial"/>
          <w:bCs/>
          <w:shd w:val="clear" w:color="auto" w:fill="FFFFFF"/>
        </w:rPr>
        <w:t xml:space="preserve"> od strony wschodniej. </w:t>
      </w:r>
      <w:r w:rsidRPr="00765444">
        <w:rPr>
          <w:rFonts w:cs="Arial"/>
        </w:rPr>
        <w:t xml:space="preserve">Część pociągów wróci na trasę przez Warszawę Centralną, w tym pociągi Berlin-Warszawa. Pociągi jadące w relacjach do i z Białegostoku, Lublina Głównego, Terespola będą kierowane przez Warszawę Gdańską. </w:t>
      </w:r>
      <w:r w:rsidR="004923C8" w:rsidRPr="00765444">
        <w:rPr>
          <w:rFonts w:cs="Arial"/>
        </w:rPr>
        <w:t xml:space="preserve">Zaawansowane prace toczyły się również po zachodniej stronie stacji. </w:t>
      </w:r>
    </w:p>
    <w:p w14:paraId="27F74FC2" w14:textId="7EC5C09F" w:rsidR="00951011" w:rsidRPr="00CE54E6" w:rsidRDefault="004923C8" w:rsidP="00CE54E6">
      <w:pPr>
        <w:spacing w:before="120" w:after="120" w:line="360" w:lineRule="auto"/>
        <w:rPr>
          <w:rFonts w:eastAsia="Calibri" w:cs="Arial"/>
        </w:rPr>
      </w:pPr>
      <w:r>
        <w:rPr>
          <w:rFonts w:cs="Arial"/>
        </w:rPr>
        <w:t xml:space="preserve">Od 3 września prace </w:t>
      </w:r>
      <w:r w:rsidRPr="00CE54E6">
        <w:rPr>
          <w:rFonts w:cs="Arial"/>
        </w:rPr>
        <w:t xml:space="preserve">na stacji </w:t>
      </w:r>
      <w:r w:rsidRPr="00CE54E6">
        <w:rPr>
          <w:rFonts w:cs="Arial"/>
          <w:bCs/>
        </w:rPr>
        <w:t>Warszawa Zachodnia</w:t>
      </w:r>
      <w:r>
        <w:rPr>
          <w:rFonts w:cs="Arial"/>
        </w:rPr>
        <w:t xml:space="preserve"> przeniosą się na peron 1 i 2 i będą kontynuowane na peronie 3 i w przejściu pod torami. Przebudowa peronów wymaga </w:t>
      </w:r>
      <w:r w:rsidR="00E44513" w:rsidRPr="00CE54E6">
        <w:rPr>
          <w:rFonts w:cs="Arial"/>
        </w:rPr>
        <w:t>zmian w organizacji ruchu. Pociągi WKD do połowy 2024 r. zostaną wycofane ze stacji Warszawa Zachodnia. Będą kończyć i zaczynać bieg na przystanku Reduta Ordona</w:t>
      </w:r>
      <w:r w:rsidR="00C61C3E" w:rsidRPr="00CE54E6">
        <w:rPr>
          <w:rFonts w:cs="Arial"/>
        </w:rPr>
        <w:t xml:space="preserve">. </w:t>
      </w:r>
      <w:r w:rsidR="00C61C3E" w:rsidRPr="00CE54E6">
        <w:rPr>
          <w:rFonts w:eastAsia="Calibri" w:cs="Arial"/>
        </w:rPr>
        <w:t xml:space="preserve">Pasażerów prosimy o sprawdzenie przed podróżą rozkładu jazdy pociągów. Szczegóły dostępne są na stronie i w aplikacji </w:t>
      </w:r>
      <w:hyperlink r:id="rId8" w:tgtFrame="_blank" w:tooltip="Link do Portalu Pasażera" w:history="1">
        <w:r w:rsidR="00C61C3E" w:rsidRPr="00CE54E6">
          <w:rPr>
            <w:rStyle w:val="Hipercze"/>
            <w:rFonts w:cs="Arial"/>
            <w:shd w:val="clear" w:color="auto" w:fill="FFFFFF"/>
          </w:rPr>
          <w:t>portalpasazera.pl</w:t>
        </w:r>
      </w:hyperlink>
      <w:r w:rsidR="00C61C3E" w:rsidRPr="00CE54E6">
        <w:rPr>
          <w:rFonts w:cs="Arial"/>
        </w:rPr>
        <w:t xml:space="preserve"> </w:t>
      </w:r>
      <w:r w:rsidR="00C61C3E" w:rsidRPr="00CE54E6">
        <w:rPr>
          <w:rFonts w:eastAsia="Calibri" w:cs="Arial"/>
        </w:rPr>
        <w:t>oraz na stronach przewoźników.</w:t>
      </w:r>
    </w:p>
    <w:p w14:paraId="087589EA" w14:textId="77777777" w:rsidR="00652345" w:rsidRPr="00CE54E6" w:rsidRDefault="00B85D0C" w:rsidP="00EC0A7C">
      <w:pPr>
        <w:spacing w:before="120" w:after="120" w:line="360" w:lineRule="auto"/>
        <w:rPr>
          <w:rFonts w:eastAsia="Calibri" w:cs="Arial"/>
          <w:lang w:eastAsia="pl-PL"/>
        </w:rPr>
      </w:pPr>
      <w:r w:rsidRPr="00CE54E6">
        <w:rPr>
          <w:rStyle w:val="Nagwek2Znak"/>
        </w:rPr>
        <w:t>Warszawa Zachodnia zapewni oczekiwany komfort podróży.</w:t>
      </w:r>
      <w:r w:rsidRPr="00CE54E6">
        <w:rPr>
          <w:rFonts w:eastAsia="Calibri" w:cs="Arial"/>
          <w:lang w:eastAsia="pl-PL"/>
        </w:rPr>
        <w:t xml:space="preserve"> Wszystkie perony będą zadaszone. Ruchome schody, windy, system dynamicznej informacji oraz szerokie przejścia ułatwią dostęp do pociągów. Łatwiejsze będzie łączenie podróży koleją z komunikacją miejską. Bezpieczne zarządzanie ruchem kolejowym zapewnią nowoczesne urządzenia i systemy komputerowe. Projekt „Prace na linii średnicowej w Warszawie na odcinku Warszawa Wschodnia - Warszawa Zachodnia” wart jest ok. 2 mld zł netto. </w:t>
      </w:r>
      <w:r w:rsidR="00652345" w:rsidRPr="00CE54E6">
        <w:rPr>
          <w:rFonts w:eastAsia="Calibri" w:cs="Arial"/>
          <w:lang w:eastAsia="pl-PL"/>
        </w:rPr>
        <w:t xml:space="preserve">Zakończenie układania torów i przebudowy peronów przewidziano w połowie 2024 r. Harmonogram zakończenia inwestycji i fazowanie prac zostały uzgodnione z wykonawcą i przewoźnikami. </w:t>
      </w:r>
    </w:p>
    <w:p w14:paraId="3208225A" w14:textId="77777777" w:rsidR="007F3648" w:rsidRPr="00CE54E6" w:rsidRDefault="00356B18" w:rsidP="00EC0A7C">
      <w:pPr>
        <w:spacing w:before="120" w:after="120" w:line="360" w:lineRule="auto"/>
        <w:rPr>
          <w:rStyle w:val="Hipercze"/>
          <w:rFonts w:eastAsia="Calibri" w:cs="Arial"/>
        </w:rPr>
      </w:pPr>
      <w:r w:rsidRPr="00CE54E6">
        <w:rPr>
          <w:rFonts w:eastAsia="Calibri" w:cs="Arial"/>
        </w:rPr>
        <w:t>Więcej in</w:t>
      </w:r>
      <w:r w:rsidR="001150CA" w:rsidRPr="00CE54E6">
        <w:rPr>
          <w:rFonts w:eastAsia="Calibri" w:cs="Arial"/>
        </w:rPr>
        <w:t xml:space="preserve">formacji o projekcie na stronie </w:t>
      </w:r>
      <w:hyperlink r:id="rId9" w:tgtFrame="_blank" w:tooltip="Link do strony Stolica Dobrych Relacji" w:history="1">
        <w:r w:rsidRPr="00CE54E6">
          <w:rPr>
            <w:rStyle w:val="Hipercze"/>
            <w:rFonts w:eastAsia="Calibri" w:cs="Arial"/>
          </w:rPr>
          <w:t>stolicadobrychrelacji.pl</w:t>
        </w:r>
      </w:hyperlink>
    </w:p>
    <w:p w14:paraId="7D1AA85D" w14:textId="77777777" w:rsidR="00B85D0C" w:rsidRPr="00CE54E6" w:rsidRDefault="00B85D0C" w:rsidP="00EC0A7C">
      <w:pPr>
        <w:spacing w:before="120" w:after="120" w:line="360" w:lineRule="auto"/>
        <w:rPr>
          <w:rFonts w:eastAsia="Calibri" w:cs="Arial"/>
        </w:rPr>
      </w:pPr>
      <w:r w:rsidRPr="00CE54E6">
        <w:rPr>
          <w:rFonts w:eastAsia="Calibri" w:cs="Arial"/>
        </w:rPr>
        <w:t>Projekt jest współfinansowany przez Unię Europejską ze środków Funduszu Spójności w ramach Programu Operacyjnego Infrastruktura i Środowisko.</w:t>
      </w:r>
    </w:p>
    <w:p w14:paraId="02B9F78B" w14:textId="77777777" w:rsidR="007F3648" w:rsidRDefault="007F3648" w:rsidP="00141210">
      <w:pPr>
        <w:spacing w:after="0" w:line="276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335A376F" w14:textId="6C882693" w:rsidR="00C22107" w:rsidRDefault="00356B18" w:rsidP="00141210">
      <w:pPr>
        <w:spacing w:after="0" w:line="276" w:lineRule="auto"/>
      </w:pPr>
      <w:r>
        <w:t>Karol Jakubowski</w:t>
      </w:r>
      <w:r w:rsidR="00A15AED" w:rsidRPr="007F3648">
        <w:br/>
      </w:r>
      <w:r w:rsidR="00B72556">
        <w:t xml:space="preserve">Rzecznik </w:t>
      </w:r>
      <w:r w:rsidR="00A15AED" w:rsidRPr="007F3648">
        <w:t>prasowy</w:t>
      </w:r>
      <w:r w:rsidRPr="00356B18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Pr="00D74420">
        <w:rPr>
          <w:rStyle w:val="Pogrubienie"/>
          <w:rFonts w:cs="Arial"/>
          <w:b w:val="0"/>
        </w:rPr>
        <w:t>PKP Polskie Linie Kolejowe S.A.</w:t>
      </w:r>
      <w:r w:rsidR="00A15AED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 xml:space="preserve">T: </w:t>
      </w:r>
      <w:r w:rsidR="00A15AED" w:rsidRPr="007F3648">
        <w:t>+48</w:t>
      </w:r>
      <w:r>
        <w:t> 668 679 414</w:t>
      </w:r>
    </w:p>
    <w:p w14:paraId="270D700D" w14:textId="77777777" w:rsidR="00C22107" w:rsidRPr="009C1095" w:rsidRDefault="00C22107" w:rsidP="009C1095">
      <w:pPr>
        <w:spacing w:line="360" w:lineRule="auto"/>
        <w:rPr>
          <w:rFonts w:cs="Arial"/>
        </w:rPr>
      </w:pPr>
    </w:p>
    <w:sectPr w:rsidR="00C22107" w:rsidRPr="009C1095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C8056" w14:textId="77777777" w:rsidR="00BB4354" w:rsidRDefault="00BB4354" w:rsidP="009D1AEB">
      <w:pPr>
        <w:spacing w:after="0" w:line="240" w:lineRule="auto"/>
      </w:pPr>
      <w:r>
        <w:separator/>
      </w:r>
    </w:p>
  </w:endnote>
  <w:endnote w:type="continuationSeparator" w:id="0">
    <w:p w14:paraId="4E487D79" w14:textId="77777777" w:rsidR="00BB4354" w:rsidRDefault="00BB435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5A3D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61CFC9D9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7B7F750D" w14:textId="77777777"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63BA7127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B85D0C" w:rsidRPr="00B85D0C">
      <w:rPr>
        <w:rFonts w:cs="Arial"/>
        <w:color w:val="727271"/>
        <w:sz w:val="14"/>
        <w:szCs w:val="14"/>
      </w:rPr>
      <w:t xml:space="preserve">32.065.978.000,00 </w:t>
    </w:r>
    <w:r w:rsidR="00732290" w:rsidRPr="00732290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7F9B9" w14:textId="77777777" w:rsidR="00BB4354" w:rsidRDefault="00BB4354" w:rsidP="009D1AEB">
      <w:pPr>
        <w:spacing w:after="0" w:line="240" w:lineRule="auto"/>
      </w:pPr>
      <w:r>
        <w:separator/>
      </w:r>
    </w:p>
  </w:footnote>
  <w:footnote w:type="continuationSeparator" w:id="0">
    <w:p w14:paraId="7EDB30F7" w14:textId="77777777" w:rsidR="00BB4354" w:rsidRDefault="00BB435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26F3" w14:textId="77777777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7E3EE382" wp14:editId="4DAAE4F1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1DCEFD" wp14:editId="029A86CC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31ED23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F635E4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225102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2E8945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F8F729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2D2D0D4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462A978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1DCE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7D31ED23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F635E4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225102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02E89457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F8F729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2D2D0D4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462A978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615F"/>
    <w:multiLevelType w:val="hybridMultilevel"/>
    <w:tmpl w:val="E5F44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C15612B"/>
    <w:multiLevelType w:val="hybridMultilevel"/>
    <w:tmpl w:val="0ABC2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830">
    <w:abstractNumId w:val="2"/>
  </w:num>
  <w:num w:numId="2" w16cid:durableId="475226271">
    <w:abstractNumId w:val="1"/>
  </w:num>
  <w:num w:numId="3" w16cid:durableId="7112743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98118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07BF"/>
    <w:rsid w:val="00022DA4"/>
    <w:rsid w:val="00027B50"/>
    <w:rsid w:val="00061158"/>
    <w:rsid w:val="000E2D88"/>
    <w:rsid w:val="000F3852"/>
    <w:rsid w:val="001150CA"/>
    <w:rsid w:val="0012297F"/>
    <w:rsid w:val="00141210"/>
    <w:rsid w:val="00150638"/>
    <w:rsid w:val="00165426"/>
    <w:rsid w:val="00184B45"/>
    <w:rsid w:val="00192E2A"/>
    <w:rsid w:val="001A4219"/>
    <w:rsid w:val="001C3BAD"/>
    <w:rsid w:val="001C5CCF"/>
    <w:rsid w:val="002306C9"/>
    <w:rsid w:val="00236985"/>
    <w:rsid w:val="0026076F"/>
    <w:rsid w:val="002635F0"/>
    <w:rsid w:val="00266306"/>
    <w:rsid w:val="00277762"/>
    <w:rsid w:val="002809DF"/>
    <w:rsid w:val="00291328"/>
    <w:rsid w:val="0029545E"/>
    <w:rsid w:val="002D6184"/>
    <w:rsid w:val="002E11BC"/>
    <w:rsid w:val="002F6767"/>
    <w:rsid w:val="003026F1"/>
    <w:rsid w:val="003038FD"/>
    <w:rsid w:val="00307D5B"/>
    <w:rsid w:val="00324C99"/>
    <w:rsid w:val="003418D4"/>
    <w:rsid w:val="00341EAA"/>
    <w:rsid w:val="00351CDA"/>
    <w:rsid w:val="00353F16"/>
    <w:rsid w:val="00356B18"/>
    <w:rsid w:val="003A1BDD"/>
    <w:rsid w:val="003D772D"/>
    <w:rsid w:val="003E75EA"/>
    <w:rsid w:val="00404FED"/>
    <w:rsid w:val="00474C2D"/>
    <w:rsid w:val="004755D1"/>
    <w:rsid w:val="00482430"/>
    <w:rsid w:val="00491D0E"/>
    <w:rsid w:val="004923C8"/>
    <w:rsid w:val="004F5B60"/>
    <w:rsid w:val="005309A4"/>
    <w:rsid w:val="00546E98"/>
    <w:rsid w:val="00550532"/>
    <w:rsid w:val="00553F01"/>
    <w:rsid w:val="00560298"/>
    <w:rsid w:val="00563850"/>
    <w:rsid w:val="005818C0"/>
    <w:rsid w:val="005B5091"/>
    <w:rsid w:val="005C2129"/>
    <w:rsid w:val="005E078E"/>
    <w:rsid w:val="005F53BE"/>
    <w:rsid w:val="0060441B"/>
    <w:rsid w:val="006304A9"/>
    <w:rsid w:val="0063625B"/>
    <w:rsid w:val="0064524E"/>
    <w:rsid w:val="00652345"/>
    <w:rsid w:val="00657443"/>
    <w:rsid w:val="006A464F"/>
    <w:rsid w:val="006C6C1C"/>
    <w:rsid w:val="006D06BA"/>
    <w:rsid w:val="006F2DD6"/>
    <w:rsid w:val="006F542E"/>
    <w:rsid w:val="00703A50"/>
    <w:rsid w:val="0071127A"/>
    <w:rsid w:val="00732290"/>
    <w:rsid w:val="00732A35"/>
    <w:rsid w:val="00764BC6"/>
    <w:rsid w:val="00765444"/>
    <w:rsid w:val="00782065"/>
    <w:rsid w:val="007830F1"/>
    <w:rsid w:val="00785FAD"/>
    <w:rsid w:val="007C2DCD"/>
    <w:rsid w:val="007C4ABE"/>
    <w:rsid w:val="007F3648"/>
    <w:rsid w:val="008019F6"/>
    <w:rsid w:val="00824641"/>
    <w:rsid w:val="00850608"/>
    <w:rsid w:val="00860074"/>
    <w:rsid w:val="00866E36"/>
    <w:rsid w:val="008747DA"/>
    <w:rsid w:val="00881BB5"/>
    <w:rsid w:val="0088513E"/>
    <w:rsid w:val="008E64E9"/>
    <w:rsid w:val="008F4BAE"/>
    <w:rsid w:val="00917F3A"/>
    <w:rsid w:val="0092140D"/>
    <w:rsid w:val="00923F6C"/>
    <w:rsid w:val="00935828"/>
    <w:rsid w:val="00945B14"/>
    <w:rsid w:val="00951011"/>
    <w:rsid w:val="00995F30"/>
    <w:rsid w:val="00997496"/>
    <w:rsid w:val="009A4F49"/>
    <w:rsid w:val="009C1095"/>
    <w:rsid w:val="009D1AEB"/>
    <w:rsid w:val="009E1CEC"/>
    <w:rsid w:val="009E7B39"/>
    <w:rsid w:val="00A15AED"/>
    <w:rsid w:val="00A4187C"/>
    <w:rsid w:val="00A65E5E"/>
    <w:rsid w:val="00A86F5F"/>
    <w:rsid w:val="00AC2669"/>
    <w:rsid w:val="00AE487D"/>
    <w:rsid w:val="00B35AC0"/>
    <w:rsid w:val="00B72556"/>
    <w:rsid w:val="00B85D0C"/>
    <w:rsid w:val="00B86852"/>
    <w:rsid w:val="00BB01BA"/>
    <w:rsid w:val="00BB3A03"/>
    <w:rsid w:val="00BB4354"/>
    <w:rsid w:val="00BD453E"/>
    <w:rsid w:val="00BD5281"/>
    <w:rsid w:val="00BD6CC4"/>
    <w:rsid w:val="00C11A85"/>
    <w:rsid w:val="00C22107"/>
    <w:rsid w:val="00C61C3E"/>
    <w:rsid w:val="00C72249"/>
    <w:rsid w:val="00CE187F"/>
    <w:rsid w:val="00CE54E6"/>
    <w:rsid w:val="00D149FC"/>
    <w:rsid w:val="00D267E6"/>
    <w:rsid w:val="00D26F65"/>
    <w:rsid w:val="00D54CED"/>
    <w:rsid w:val="00D74420"/>
    <w:rsid w:val="00D91827"/>
    <w:rsid w:val="00DC075C"/>
    <w:rsid w:val="00DC4C4E"/>
    <w:rsid w:val="00DD3104"/>
    <w:rsid w:val="00E44513"/>
    <w:rsid w:val="00E64ED3"/>
    <w:rsid w:val="00E74392"/>
    <w:rsid w:val="00EA6853"/>
    <w:rsid w:val="00EB4DC7"/>
    <w:rsid w:val="00EC0A7C"/>
    <w:rsid w:val="00EC464F"/>
    <w:rsid w:val="00ED48BE"/>
    <w:rsid w:val="00ED562E"/>
    <w:rsid w:val="00EE0F0C"/>
    <w:rsid w:val="00EF345E"/>
    <w:rsid w:val="00F415F5"/>
    <w:rsid w:val="00F638E3"/>
    <w:rsid w:val="00F73BCC"/>
    <w:rsid w:val="00FA154B"/>
    <w:rsid w:val="00F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E1BC4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liczanie,List Paragraph,BulletC,Obiekt,List Paragraph1,Akapit z listą1,Numerowanie,Akapit z listą31,normalny tekst,Akapit z listą11,Wypunktowanie,Bullets,Akapit z listą3,Kolorowa lista — akcent 11,nagłówek 9,normalny,test ciągły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uiPriority w:val="99"/>
    <w:rsid w:val="00ED562E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null1">
    <w:name w:val="null1"/>
    <w:basedOn w:val="Domylnaczcionkaakapitu"/>
    <w:rsid w:val="00A65E5E"/>
  </w:style>
  <w:style w:type="character" w:customStyle="1" w:styleId="AkapitzlistZnak">
    <w:name w:val="Akapit z listą Znak"/>
    <w:aliases w:val="Wyliczanie Znak,List Paragraph Znak,BulletC Znak,Obiekt Znak,List Paragraph1 Znak,Akapit z listą1 Znak,Numerowanie Znak,Akapit z listą31 Znak,normalny tekst Znak,Akapit z listą11 Znak,Wypunktowanie Znak,Bullets Znak,nagłówek 9 Znak"/>
    <w:basedOn w:val="Domylnaczcionkaakapitu"/>
    <w:link w:val="Akapitzlist"/>
    <w:uiPriority w:val="34"/>
    <w:locked/>
    <w:rsid w:val="0056029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asazer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tolicadobrychrelacj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A6593-16E0-4277-97BE-2BBB4455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Zachodnia – windy i nowe perony zapewniają lepszy dostęp do kolei</vt:lpstr>
    </vt:vector>
  </TitlesOfParts>
  <Company>PKP PLK S.A.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Zachodnia – windy i nowe perony zapewniają lepszy dostęp do kolei</dc:title>
  <dc:subject/>
  <dc:creator>PKP Polskie Linie Koljowe S.A.</dc:creator>
  <cp:keywords/>
  <dc:description/>
  <cp:lastModifiedBy>Znajewska-Pawluk Anna</cp:lastModifiedBy>
  <cp:revision>2</cp:revision>
  <cp:lastPrinted>2022-11-18T07:30:00Z</cp:lastPrinted>
  <dcterms:created xsi:type="dcterms:W3CDTF">2023-08-31T08:25:00Z</dcterms:created>
  <dcterms:modified xsi:type="dcterms:W3CDTF">2023-08-31T08:25:00Z</dcterms:modified>
</cp:coreProperties>
</file>