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317F65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7F1E8E">
        <w:rPr>
          <w:rFonts w:cs="Arial"/>
        </w:rPr>
        <w:t xml:space="preserve"> </w:t>
      </w:r>
      <w:r w:rsidR="00147DDC">
        <w:rPr>
          <w:rFonts w:cs="Arial"/>
        </w:rPr>
        <w:t xml:space="preserve"> 8 kwietnia </w:t>
      </w:r>
      <w:r w:rsidR="002E2432">
        <w:rPr>
          <w:rFonts w:cs="Arial"/>
        </w:rPr>
        <w:t>202</w:t>
      </w:r>
      <w:r w:rsidR="00B36A2D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A51735" w:rsidRPr="005D4451" w:rsidRDefault="00122DDF" w:rsidP="005D445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5D4451">
        <w:rPr>
          <w:rFonts w:cs="Arial"/>
          <w:sz w:val="22"/>
          <w:szCs w:val="22"/>
        </w:rPr>
        <w:t xml:space="preserve">Łatwiej wsiąść do pociągów </w:t>
      </w:r>
      <w:r w:rsidR="00106725" w:rsidRPr="005D4451">
        <w:rPr>
          <w:rFonts w:cs="Arial"/>
          <w:sz w:val="22"/>
          <w:szCs w:val="22"/>
        </w:rPr>
        <w:t xml:space="preserve">w woj. kujawsko – pomorskim </w:t>
      </w:r>
    </w:p>
    <w:bookmarkEnd w:id="0"/>
    <w:p w:rsidR="00A51735" w:rsidRPr="005D4451" w:rsidRDefault="00317F65" w:rsidP="005D4451">
      <w:pPr>
        <w:spacing w:before="100" w:beforeAutospacing="1" w:after="100" w:afterAutospacing="1" w:line="360" w:lineRule="auto"/>
        <w:rPr>
          <w:b/>
        </w:rPr>
      </w:pPr>
      <w:r w:rsidRPr="005D4451">
        <w:rPr>
          <w:b/>
        </w:rPr>
        <w:t>Nowe</w:t>
      </w:r>
      <w:r w:rsidR="00692357" w:rsidRPr="005D4451">
        <w:rPr>
          <w:b/>
        </w:rPr>
        <w:t xml:space="preserve"> perony w</w:t>
      </w:r>
      <w:r w:rsidR="00752C29" w:rsidRPr="005D4451">
        <w:rPr>
          <w:b/>
        </w:rPr>
        <w:t xml:space="preserve"> </w:t>
      </w:r>
      <w:r w:rsidR="004B4014" w:rsidRPr="005D4451">
        <w:rPr>
          <w:b/>
        </w:rPr>
        <w:t>Kamionkach Jezioro i Rychnowie Wielkim</w:t>
      </w:r>
      <w:r w:rsidR="00752C29" w:rsidRPr="005D4451">
        <w:rPr>
          <w:b/>
        </w:rPr>
        <w:t xml:space="preserve"> </w:t>
      </w:r>
      <w:r w:rsidRPr="005D4451">
        <w:rPr>
          <w:b/>
        </w:rPr>
        <w:t>poprawiły dostęp do kolei</w:t>
      </w:r>
      <w:r w:rsidR="00692357" w:rsidRPr="005D4451">
        <w:rPr>
          <w:b/>
        </w:rPr>
        <w:t xml:space="preserve">. </w:t>
      </w:r>
      <w:r w:rsidR="00122DDF" w:rsidRPr="005D4451">
        <w:rPr>
          <w:b/>
        </w:rPr>
        <w:t>Ł</w:t>
      </w:r>
      <w:r w:rsidR="00692357" w:rsidRPr="005D4451">
        <w:rPr>
          <w:b/>
        </w:rPr>
        <w:t>atwiej wsiąść do pociągów</w:t>
      </w:r>
      <w:r w:rsidRPr="005D4451">
        <w:rPr>
          <w:b/>
        </w:rPr>
        <w:t xml:space="preserve"> w stronę Torunia</w:t>
      </w:r>
      <w:r w:rsidR="00E506DF" w:rsidRPr="005D4451">
        <w:rPr>
          <w:b/>
        </w:rPr>
        <w:t xml:space="preserve"> i </w:t>
      </w:r>
      <w:r w:rsidR="00106725" w:rsidRPr="005D4451">
        <w:rPr>
          <w:b/>
        </w:rPr>
        <w:t>Olsztyna</w:t>
      </w:r>
      <w:r w:rsidR="00692357" w:rsidRPr="005D4451">
        <w:rPr>
          <w:b/>
        </w:rPr>
        <w:t xml:space="preserve">. </w:t>
      </w:r>
      <w:r w:rsidR="00106725" w:rsidRPr="005D4451">
        <w:rPr>
          <w:b/>
        </w:rPr>
        <w:t>Prace zrealizowa</w:t>
      </w:r>
      <w:r w:rsidR="00122DDF" w:rsidRPr="005D4451">
        <w:rPr>
          <w:b/>
        </w:rPr>
        <w:t>ły PKP Polskie Linie Kolejowe S.A. z</w:t>
      </w:r>
      <w:r w:rsidR="00106725" w:rsidRPr="005D4451">
        <w:rPr>
          <w:b/>
        </w:rPr>
        <w:t xml:space="preserve"> </w:t>
      </w:r>
      <w:r w:rsidRPr="005D4451">
        <w:rPr>
          <w:b/>
        </w:rPr>
        <w:t>ogólnopolskiego proje</w:t>
      </w:r>
      <w:r w:rsidR="00106725" w:rsidRPr="005D4451">
        <w:rPr>
          <w:b/>
        </w:rPr>
        <w:t>ktu o wartości blisko 100 mln zł</w:t>
      </w:r>
      <w:r w:rsidR="00692357" w:rsidRPr="005D4451">
        <w:rPr>
          <w:b/>
        </w:rPr>
        <w:t>, współfinansowanego ze środk</w:t>
      </w:r>
      <w:r w:rsidR="00106725" w:rsidRPr="005D4451">
        <w:rPr>
          <w:b/>
        </w:rPr>
        <w:t xml:space="preserve">ów </w:t>
      </w:r>
      <w:r w:rsidR="00122DDF" w:rsidRPr="005D4451">
        <w:rPr>
          <w:b/>
        </w:rPr>
        <w:t xml:space="preserve">unijnych </w:t>
      </w:r>
      <w:proofErr w:type="spellStart"/>
      <w:r w:rsidR="00106725" w:rsidRPr="005D4451">
        <w:rPr>
          <w:b/>
        </w:rPr>
        <w:t>POIiŚ</w:t>
      </w:r>
      <w:proofErr w:type="spellEnd"/>
      <w:r w:rsidR="00122DDF" w:rsidRPr="005D4451">
        <w:rPr>
          <w:b/>
        </w:rPr>
        <w:t xml:space="preserve">. Tylko w </w:t>
      </w:r>
      <w:r w:rsidR="00106725" w:rsidRPr="005D4451">
        <w:rPr>
          <w:b/>
        </w:rPr>
        <w:t xml:space="preserve">woj. kujawsko </w:t>
      </w:r>
      <w:r w:rsidR="008A78F4" w:rsidRPr="005D4451">
        <w:rPr>
          <w:b/>
        </w:rPr>
        <w:t>–</w:t>
      </w:r>
      <w:r w:rsidR="00106725" w:rsidRPr="005D4451">
        <w:rPr>
          <w:b/>
        </w:rPr>
        <w:t xml:space="preserve"> pomorskim podróżni korzystają już z 12 przebudowanych peronów.</w:t>
      </w:r>
    </w:p>
    <w:p w:rsidR="00C67715" w:rsidRPr="005D4451" w:rsidRDefault="00122DDF" w:rsidP="005D4451">
      <w:pPr>
        <w:spacing w:before="100" w:beforeAutospacing="1" w:after="100" w:afterAutospacing="1" w:line="360" w:lineRule="auto"/>
        <w:rPr>
          <w:rFonts w:eastAsia="Calibri" w:cs="Arial"/>
        </w:rPr>
      </w:pPr>
      <w:r w:rsidRPr="005D4451">
        <w:rPr>
          <w:rFonts w:eastAsia="Calibri" w:cs="Arial"/>
        </w:rPr>
        <w:t>Do podroży koleją zachęcają p</w:t>
      </w:r>
      <w:r w:rsidR="00106725" w:rsidRPr="005D4451">
        <w:rPr>
          <w:rFonts w:eastAsia="Calibri" w:cs="Arial"/>
        </w:rPr>
        <w:t>rzebudowane</w:t>
      </w:r>
      <w:r w:rsidR="00147DDC" w:rsidRPr="005D4451">
        <w:rPr>
          <w:rFonts w:eastAsia="Calibri" w:cs="Arial"/>
        </w:rPr>
        <w:t xml:space="preserve">, wyższe </w:t>
      </w:r>
      <w:r w:rsidR="00106725" w:rsidRPr="005D4451">
        <w:rPr>
          <w:rFonts w:eastAsia="Calibri" w:cs="Arial"/>
        </w:rPr>
        <w:t xml:space="preserve">perony na przystankach </w:t>
      </w:r>
      <w:r w:rsidR="00106725" w:rsidRPr="005D4451">
        <w:rPr>
          <w:rFonts w:eastAsia="Calibri" w:cs="Arial"/>
          <w:b/>
        </w:rPr>
        <w:t>Kamionki Jezioro</w:t>
      </w:r>
      <w:r w:rsidR="00106725" w:rsidRPr="005D4451">
        <w:rPr>
          <w:rFonts w:eastAsia="Calibri" w:cs="Arial"/>
        </w:rPr>
        <w:t xml:space="preserve"> (peron nr 1) i </w:t>
      </w:r>
      <w:r w:rsidR="00106725" w:rsidRPr="005D4451">
        <w:rPr>
          <w:rFonts w:eastAsia="Calibri" w:cs="Arial"/>
          <w:b/>
        </w:rPr>
        <w:t>Rychnow</w:t>
      </w:r>
      <w:r w:rsidR="004B4014" w:rsidRPr="005D4451">
        <w:rPr>
          <w:rFonts w:eastAsia="Calibri" w:cs="Arial"/>
          <w:b/>
        </w:rPr>
        <w:t>o</w:t>
      </w:r>
      <w:r w:rsidR="00106725" w:rsidRPr="005D4451">
        <w:rPr>
          <w:rFonts w:eastAsia="Calibri" w:cs="Arial"/>
          <w:b/>
        </w:rPr>
        <w:t xml:space="preserve"> Wielkie</w:t>
      </w:r>
      <w:r w:rsidR="00106725" w:rsidRPr="005D4451">
        <w:rPr>
          <w:rFonts w:eastAsia="Calibri" w:cs="Arial"/>
        </w:rPr>
        <w:t xml:space="preserve"> (peron nr 2), na linii </w:t>
      </w:r>
      <w:r w:rsidR="004B4014" w:rsidRPr="005D4451">
        <w:rPr>
          <w:rFonts w:eastAsia="Calibri" w:cs="Arial"/>
        </w:rPr>
        <w:t xml:space="preserve">kolejowej </w:t>
      </w:r>
      <w:r w:rsidR="00106725" w:rsidRPr="005D4451">
        <w:rPr>
          <w:rFonts w:eastAsia="Calibri" w:cs="Arial"/>
        </w:rPr>
        <w:t>z Torunia do Olsztyna (</w:t>
      </w:r>
      <w:proofErr w:type="spellStart"/>
      <w:r w:rsidR="00106725" w:rsidRPr="005D4451">
        <w:rPr>
          <w:rFonts w:eastAsia="Calibri" w:cs="Arial"/>
        </w:rPr>
        <w:t>lk</w:t>
      </w:r>
      <w:proofErr w:type="spellEnd"/>
      <w:r w:rsidR="00106725" w:rsidRPr="005D4451">
        <w:rPr>
          <w:rFonts w:eastAsia="Calibri" w:cs="Arial"/>
        </w:rPr>
        <w:t xml:space="preserve"> 353).</w:t>
      </w:r>
      <w:r w:rsidR="004B4014" w:rsidRPr="005D4451">
        <w:rPr>
          <w:rFonts w:eastAsia="Calibri" w:cs="Arial"/>
        </w:rPr>
        <w:t xml:space="preserve"> </w:t>
      </w:r>
      <w:r w:rsidR="00147DDC" w:rsidRPr="005D4451">
        <w:rPr>
          <w:rFonts w:eastAsia="Calibri" w:cs="Arial"/>
        </w:rPr>
        <w:t xml:space="preserve">Zamontowane zostały </w:t>
      </w:r>
      <w:r w:rsidR="00106725" w:rsidRPr="005D4451">
        <w:rPr>
          <w:rFonts w:eastAsia="Calibri" w:cs="Arial"/>
        </w:rPr>
        <w:t>wiaty</w:t>
      </w:r>
      <w:r w:rsidR="00147DDC" w:rsidRPr="005D4451">
        <w:rPr>
          <w:rFonts w:eastAsia="Calibri" w:cs="Arial"/>
        </w:rPr>
        <w:t xml:space="preserve"> i</w:t>
      </w:r>
      <w:r w:rsidR="00106725" w:rsidRPr="005D4451">
        <w:rPr>
          <w:rFonts w:eastAsia="Calibri" w:cs="Arial"/>
        </w:rPr>
        <w:t xml:space="preserve"> ławki</w:t>
      </w:r>
      <w:r w:rsidR="00147DDC" w:rsidRPr="005D4451">
        <w:rPr>
          <w:rFonts w:eastAsia="Calibri" w:cs="Arial"/>
        </w:rPr>
        <w:t>. O</w:t>
      </w:r>
      <w:r w:rsidR="00106725" w:rsidRPr="005D4451">
        <w:rPr>
          <w:rFonts w:eastAsia="Calibri" w:cs="Arial"/>
        </w:rPr>
        <w:t xml:space="preserve">znakowanie </w:t>
      </w:r>
      <w:r w:rsidR="00147DDC" w:rsidRPr="005D4451">
        <w:rPr>
          <w:rFonts w:eastAsia="Calibri" w:cs="Arial"/>
        </w:rPr>
        <w:t xml:space="preserve">oraz informacje w gablotach </w:t>
      </w:r>
      <w:r w:rsidR="00106725" w:rsidRPr="005D4451">
        <w:rPr>
          <w:rFonts w:eastAsia="Calibri" w:cs="Arial"/>
        </w:rPr>
        <w:t>ułatwiają orientację na przystankach.</w:t>
      </w:r>
      <w:r w:rsidR="00C67715" w:rsidRPr="005D4451">
        <w:rPr>
          <w:rFonts w:eastAsia="Calibri" w:cs="Arial"/>
        </w:rPr>
        <w:t xml:space="preserve"> </w:t>
      </w:r>
      <w:r w:rsidR="00147DDC" w:rsidRPr="005D4451">
        <w:rPr>
          <w:rFonts w:eastAsia="Calibri" w:cs="Arial"/>
        </w:rPr>
        <w:t xml:space="preserve">Dla podróżnych o ograniczonych możliwościach poruszania się są wygodne dojścia. </w:t>
      </w:r>
      <w:r w:rsidR="00C67715" w:rsidRPr="005D4451">
        <w:rPr>
          <w:rFonts w:eastAsia="Calibri" w:cs="Arial"/>
        </w:rPr>
        <w:t xml:space="preserve">Wsparciem dla osób niewidomych i niedowidzących są ścieżki naprowadzające z wypukłą fakturą. Po zmroku jest </w:t>
      </w:r>
      <w:r w:rsidR="001E2298" w:rsidRPr="005D4451">
        <w:rPr>
          <w:rFonts w:eastAsia="Calibri" w:cs="Arial"/>
        </w:rPr>
        <w:t>bezpieczniej dzięki jaśniejszemu oświetleniu L</w:t>
      </w:r>
      <w:r w:rsidR="004B4014" w:rsidRPr="005D4451">
        <w:rPr>
          <w:rFonts w:eastAsia="Calibri" w:cs="Arial"/>
        </w:rPr>
        <w:t>ED</w:t>
      </w:r>
      <w:r w:rsidR="001E2298" w:rsidRPr="005D4451">
        <w:rPr>
          <w:rFonts w:eastAsia="Calibri" w:cs="Arial"/>
        </w:rPr>
        <w:t xml:space="preserve">. </w:t>
      </w:r>
      <w:r w:rsidR="00C67715" w:rsidRPr="005D4451">
        <w:rPr>
          <w:rFonts w:eastAsia="Calibri" w:cs="Arial"/>
        </w:rPr>
        <w:t xml:space="preserve">W lipcu br. </w:t>
      </w:r>
      <w:r w:rsidR="00147DDC" w:rsidRPr="005D4451">
        <w:rPr>
          <w:rFonts w:eastAsia="Calibri" w:cs="Arial"/>
        </w:rPr>
        <w:t xml:space="preserve">na przystankach </w:t>
      </w:r>
      <w:r w:rsidR="00147DDC" w:rsidRPr="005D4451">
        <w:rPr>
          <w:rFonts w:eastAsia="Calibri" w:cs="Arial"/>
          <w:b/>
        </w:rPr>
        <w:t>Kamionki Jezioro</w:t>
      </w:r>
      <w:r w:rsidR="00147DDC" w:rsidRPr="005D4451">
        <w:rPr>
          <w:rFonts w:eastAsia="Calibri" w:cs="Arial"/>
        </w:rPr>
        <w:t xml:space="preserve"> i </w:t>
      </w:r>
      <w:r w:rsidR="00147DDC" w:rsidRPr="005D4451">
        <w:rPr>
          <w:rFonts w:eastAsia="Calibri" w:cs="Arial"/>
          <w:b/>
        </w:rPr>
        <w:t>Rychnowo Wielkie</w:t>
      </w:r>
      <w:r w:rsidR="00147DDC" w:rsidRPr="005D4451">
        <w:rPr>
          <w:rFonts w:eastAsia="Calibri" w:cs="Arial"/>
        </w:rPr>
        <w:t xml:space="preserve"> </w:t>
      </w:r>
      <w:r w:rsidR="00C67715" w:rsidRPr="005D4451">
        <w:rPr>
          <w:rFonts w:eastAsia="Calibri" w:cs="Arial"/>
        </w:rPr>
        <w:t>planowane jest oddanie do użytku sąsiednich peronów.</w:t>
      </w:r>
    </w:p>
    <w:p w:rsidR="0030050A" w:rsidRPr="005D4451" w:rsidRDefault="00147DDC" w:rsidP="005D4451">
      <w:pPr>
        <w:spacing w:before="100" w:beforeAutospacing="1" w:after="100" w:afterAutospacing="1" w:line="360" w:lineRule="auto"/>
        <w:rPr>
          <w:rFonts w:eastAsia="Calibri" w:cs="Arial"/>
        </w:rPr>
      </w:pPr>
      <w:r w:rsidRPr="005D4451">
        <w:rPr>
          <w:rFonts w:eastAsia="Calibri" w:cs="Arial"/>
        </w:rPr>
        <w:t xml:space="preserve">Wygodny dostęp do pociągów z nowych peronów, </w:t>
      </w:r>
      <w:r w:rsidR="00C67715" w:rsidRPr="005D4451">
        <w:rPr>
          <w:rFonts w:eastAsia="Calibri" w:cs="Arial"/>
        </w:rPr>
        <w:t xml:space="preserve">to efekt realizacji </w:t>
      </w:r>
      <w:r w:rsidR="00A62D6C" w:rsidRPr="005D4451">
        <w:rPr>
          <w:rFonts w:eastAsia="Calibri" w:cs="Arial"/>
        </w:rPr>
        <w:t>projektu pn.</w:t>
      </w:r>
      <w:r w:rsidR="0030050A" w:rsidRPr="005D4451">
        <w:rPr>
          <w:rFonts w:eastAsia="Calibri" w:cs="Arial"/>
        </w:rPr>
        <w:t xml:space="preserve"> </w:t>
      </w:r>
      <w:r w:rsidR="0030050A" w:rsidRPr="005D4451">
        <w:rPr>
          <w:rFonts w:cs="Arial"/>
        </w:rPr>
        <w:t xml:space="preserve">„Poprawa stanu technicznego infrastruktury obsługi podróżnych (w tym dostosowanie do wymagań TSI PRM), Etap IV – infrastruktura pasażerska na liniach rewitalizowanych w ramach </w:t>
      </w:r>
      <w:proofErr w:type="spellStart"/>
      <w:r w:rsidR="0030050A" w:rsidRPr="005D4451">
        <w:rPr>
          <w:rFonts w:cs="Arial"/>
        </w:rPr>
        <w:t>POIiŚ</w:t>
      </w:r>
      <w:proofErr w:type="spellEnd"/>
      <w:r w:rsidR="0030050A" w:rsidRPr="005D4451">
        <w:rPr>
          <w:rFonts w:cs="Arial"/>
        </w:rPr>
        <w:t xml:space="preserve"> 2007 – 2013”. Wartość zadania wynosi ok. 100 mln zł przy współfinansowa</w:t>
      </w:r>
      <w:r w:rsidR="00C67715" w:rsidRPr="005D4451">
        <w:rPr>
          <w:rFonts w:cs="Arial"/>
        </w:rPr>
        <w:t>niu z Unii Europejskiej – Program Operacyjny</w:t>
      </w:r>
      <w:r w:rsidR="0030050A" w:rsidRPr="005D4451">
        <w:rPr>
          <w:rFonts w:cs="Arial"/>
        </w:rPr>
        <w:t xml:space="preserve"> Infrastruktura i Środowisko. </w:t>
      </w:r>
    </w:p>
    <w:p w:rsidR="00AA617F" w:rsidRPr="005D4451" w:rsidRDefault="0030050A" w:rsidP="005D4451">
      <w:pPr>
        <w:spacing w:before="100" w:beforeAutospacing="1" w:after="100" w:afterAutospacing="1" w:line="360" w:lineRule="auto"/>
        <w:rPr>
          <w:rFonts w:eastAsia="Calibri" w:cs="Arial"/>
        </w:rPr>
      </w:pPr>
      <w:r w:rsidRPr="005D4451">
        <w:rPr>
          <w:rFonts w:eastAsia="Calibri" w:cs="Arial"/>
        </w:rPr>
        <w:t xml:space="preserve">W </w:t>
      </w:r>
      <w:r w:rsidR="001E2298" w:rsidRPr="005D4451">
        <w:rPr>
          <w:rFonts w:eastAsia="Calibri" w:cs="Arial"/>
        </w:rPr>
        <w:t>województwie kujawsko – pomorskim</w:t>
      </w:r>
      <w:r w:rsidR="00C67715" w:rsidRPr="005D4451">
        <w:rPr>
          <w:rFonts w:eastAsia="Calibri" w:cs="Arial"/>
        </w:rPr>
        <w:t xml:space="preserve">, w ramach zadania, dostępniejsze dla wszystkich podróżnych są </w:t>
      </w:r>
      <w:r w:rsidR="004B4014" w:rsidRPr="005D4451">
        <w:rPr>
          <w:rFonts w:eastAsia="Calibri" w:cs="Arial"/>
        </w:rPr>
        <w:t>już</w:t>
      </w:r>
      <w:r w:rsidR="001E2298" w:rsidRPr="005D4451">
        <w:rPr>
          <w:rFonts w:eastAsia="Calibri" w:cs="Arial"/>
        </w:rPr>
        <w:t xml:space="preserve"> </w:t>
      </w:r>
      <w:r w:rsidR="00C67715" w:rsidRPr="005D4451">
        <w:rPr>
          <w:rFonts w:eastAsia="Calibri" w:cs="Arial"/>
        </w:rPr>
        <w:t xml:space="preserve">perony </w:t>
      </w:r>
      <w:r w:rsidR="001E2298" w:rsidRPr="005D4451">
        <w:rPr>
          <w:rFonts w:eastAsia="Calibri" w:cs="Arial"/>
        </w:rPr>
        <w:t>w</w:t>
      </w:r>
      <w:r w:rsidR="00C67715" w:rsidRPr="005D4451">
        <w:rPr>
          <w:rFonts w:eastAsia="Calibri" w:cs="Arial"/>
        </w:rPr>
        <w:t xml:space="preserve"> </w:t>
      </w:r>
      <w:r w:rsidR="004B4014" w:rsidRPr="005D4451">
        <w:rPr>
          <w:rFonts w:eastAsia="Calibri" w:cs="Arial"/>
          <w:b/>
        </w:rPr>
        <w:t xml:space="preserve">Suchatówce, </w:t>
      </w:r>
      <w:r w:rsidR="00C67715" w:rsidRPr="005D4451">
        <w:rPr>
          <w:rFonts w:eastAsia="Calibri" w:cs="Arial"/>
          <w:b/>
        </w:rPr>
        <w:t>Gniewkowie</w:t>
      </w:r>
      <w:r w:rsidR="00C67715" w:rsidRPr="005D4451">
        <w:rPr>
          <w:rFonts w:eastAsia="Calibri" w:cs="Arial"/>
        </w:rPr>
        <w:t>,</w:t>
      </w:r>
      <w:r w:rsidR="001E2298" w:rsidRPr="005D4451">
        <w:rPr>
          <w:rFonts w:eastAsia="Calibri" w:cs="Arial"/>
        </w:rPr>
        <w:t xml:space="preserve"> </w:t>
      </w:r>
      <w:r w:rsidR="001E2298" w:rsidRPr="005D4451">
        <w:rPr>
          <w:rFonts w:eastAsia="Calibri" w:cs="Arial"/>
          <w:b/>
        </w:rPr>
        <w:t>Turznie</w:t>
      </w:r>
      <w:r w:rsidR="004B4014" w:rsidRPr="005D4451">
        <w:rPr>
          <w:rFonts w:eastAsia="Calibri" w:cs="Arial"/>
        </w:rPr>
        <w:t>,</w:t>
      </w:r>
      <w:r w:rsidR="001E2298" w:rsidRPr="005D4451">
        <w:rPr>
          <w:rFonts w:eastAsia="Calibri" w:cs="Arial"/>
        </w:rPr>
        <w:t xml:space="preserve"> </w:t>
      </w:r>
      <w:proofErr w:type="spellStart"/>
      <w:r w:rsidR="001E2298" w:rsidRPr="005D4451">
        <w:rPr>
          <w:rFonts w:eastAsia="Calibri" w:cs="Arial"/>
          <w:b/>
        </w:rPr>
        <w:t>Zieleniu</w:t>
      </w:r>
      <w:proofErr w:type="spellEnd"/>
      <w:r w:rsidR="00A62D6C" w:rsidRPr="005D4451">
        <w:rPr>
          <w:rFonts w:eastAsia="Calibri" w:cs="Arial"/>
        </w:rPr>
        <w:t xml:space="preserve"> i</w:t>
      </w:r>
      <w:r w:rsidR="001E2298" w:rsidRPr="005D4451">
        <w:rPr>
          <w:rFonts w:eastAsia="Calibri" w:cs="Arial"/>
        </w:rPr>
        <w:t xml:space="preserve"> </w:t>
      </w:r>
      <w:r w:rsidR="00317F65" w:rsidRPr="005D4451">
        <w:rPr>
          <w:rFonts w:eastAsia="Calibri" w:cs="Arial"/>
          <w:b/>
        </w:rPr>
        <w:t>Książkach</w:t>
      </w:r>
      <w:r w:rsidR="00A62D6C" w:rsidRPr="005D4451">
        <w:rPr>
          <w:rFonts w:eastAsia="Calibri" w:cs="Arial"/>
          <w:b/>
        </w:rPr>
        <w:t xml:space="preserve"> </w:t>
      </w:r>
      <w:r w:rsidR="00A62D6C" w:rsidRPr="005D4451">
        <w:rPr>
          <w:rFonts w:eastAsia="Calibri" w:cs="Arial"/>
        </w:rPr>
        <w:t>na linii Inowrocław – Toruń – Jabłonowo Pomorskie</w:t>
      </w:r>
      <w:r w:rsidR="001F13D7" w:rsidRPr="005D4451">
        <w:rPr>
          <w:rFonts w:eastAsia="Calibri" w:cs="Arial"/>
        </w:rPr>
        <w:t xml:space="preserve">. </w:t>
      </w:r>
      <w:r w:rsidR="00C67715" w:rsidRPr="005D4451">
        <w:rPr>
          <w:rFonts w:eastAsia="Calibri" w:cs="Arial"/>
        </w:rPr>
        <w:t xml:space="preserve">W maju planowane jest zakończenie prac </w:t>
      </w:r>
      <w:r w:rsidR="008A78F4" w:rsidRPr="005D4451">
        <w:rPr>
          <w:rFonts w:eastAsia="Calibri" w:cs="Arial"/>
        </w:rPr>
        <w:t xml:space="preserve">na peronie </w:t>
      </w:r>
      <w:r w:rsidR="00C67715" w:rsidRPr="005D4451">
        <w:rPr>
          <w:rFonts w:eastAsia="Calibri" w:cs="Arial"/>
        </w:rPr>
        <w:t xml:space="preserve">w </w:t>
      </w:r>
      <w:r w:rsidR="001E2298" w:rsidRPr="005D4451">
        <w:rPr>
          <w:rFonts w:eastAsia="Calibri" w:cs="Arial"/>
          <w:b/>
        </w:rPr>
        <w:t>Papowie Toruńskim</w:t>
      </w:r>
      <w:r w:rsidR="00AA617F" w:rsidRPr="005D4451">
        <w:rPr>
          <w:rFonts w:eastAsia="Calibri" w:cs="Arial"/>
        </w:rPr>
        <w:t xml:space="preserve">. </w:t>
      </w:r>
    </w:p>
    <w:p w:rsidR="007F1E8E" w:rsidRPr="005D4451" w:rsidRDefault="00C67715" w:rsidP="005D4451">
      <w:pPr>
        <w:keepNext/>
        <w:keepLines/>
        <w:spacing w:before="100" w:beforeAutospacing="1" w:after="100" w:afterAutospacing="1" w:line="360" w:lineRule="auto"/>
        <w:jc w:val="both"/>
        <w:outlineLvl w:val="1"/>
        <w:rPr>
          <w:rFonts w:eastAsiaTheme="majorEastAsia" w:cs="Arial"/>
          <w:b/>
        </w:rPr>
      </w:pPr>
      <w:r w:rsidRPr="005D4451">
        <w:rPr>
          <w:rFonts w:eastAsiaTheme="majorEastAsia" w:cs="Arial"/>
          <w:b/>
        </w:rPr>
        <w:t>Efekty prac w trzech województwach</w:t>
      </w:r>
    </w:p>
    <w:p w:rsidR="007F1E8E" w:rsidRPr="005D4451" w:rsidRDefault="007F1E8E" w:rsidP="005D4451">
      <w:pPr>
        <w:spacing w:before="100" w:beforeAutospacing="1" w:after="100" w:afterAutospacing="1" w:line="360" w:lineRule="auto"/>
        <w:rPr>
          <w:rFonts w:cs="Arial"/>
        </w:rPr>
      </w:pPr>
      <w:r w:rsidRPr="005D4451">
        <w:rPr>
          <w:rFonts w:cs="Arial"/>
        </w:rPr>
        <w:t xml:space="preserve">Z objętych projektem 22 peronów w 15 miejscowościach dostęp do pociągów już zwiększa </w:t>
      </w:r>
      <w:r w:rsidR="009A17ED" w:rsidRPr="005D4451">
        <w:rPr>
          <w:rFonts w:cs="Arial"/>
        </w:rPr>
        <w:t>1</w:t>
      </w:r>
      <w:r w:rsidR="00C67715" w:rsidRPr="005D4451">
        <w:rPr>
          <w:rFonts w:cs="Arial"/>
        </w:rPr>
        <w:t>6</w:t>
      </w:r>
      <w:r w:rsidRPr="005D4451">
        <w:rPr>
          <w:rFonts w:cs="Arial"/>
        </w:rPr>
        <w:t xml:space="preserve"> </w:t>
      </w:r>
      <w:r w:rsidR="00C909D4" w:rsidRPr="005D4451">
        <w:rPr>
          <w:rFonts w:cs="Arial"/>
        </w:rPr>
        <w:t>nowych platform</w:t>
      </w:r>
      <w:r w:rsidR="00317F65" w:rsidRPr="005D4451">
        <w:rPr>
          <w:rFonts w:cs="Arial"/>
        </w:rPr>
        <w:t xml:space="preserve">. </w:t>
      </w:r>
      <w:r w:rsidRPr="005D4451">
        <w:rPr>
          <w:rFonts w:cs="Arial"/>
          <w:b/>
        </w:rPr>
        <w:t xml:space="preserve">W </w:t>
      </w:r>
      <w:r w:rsidR="00302AE4" w:rsidRPr="005D4451">
        <w:rPr>
          <w:rFonts w:cs="Arial"/>
          <w:b/>
        </w:rPr>
        <w:t>województwie wielkopolskim</w:t>
      </w:r>
      <w:r w:rsidRPr="005D4451">
        <w:rPr>
          <w:rFonts w:cs="Arial"/>
        </w:rPr>
        <w:t xml:space="preserve">, na linii Kluczbork – Poznań Główny, </w:t>
      </w:r>
      <w:r w:rsidRPr="005D4451">
        <w:rPr>
          <w:rFonts w:cs="Arial"/>
        </w:rPr>
        <w:lastRenderedPageBreak/>
        <w:t xml:space="preserve">dostępność kolei zwiększy się na 6 stacjach i przystankach. Podróżni już zyskali lepsze warunki w </w:t>
      </w:r>
      <w:r w:rsidR="004B4014" w:rsidRPr="005D4451">
        <w:rPr>
          <w:rFonts w:cs="Arial"/>
        </w:rPr>
        <w:t xml:space="preserve">Łęce Opatowskiej, </w:t>
      </w:r>
      <w:r w:rsidR="00302AE4" w:rsidRPr="005D4451">
        <w:rPr>
          <w:rFonts w:cs="Arial"/>
        </w:rPr>
        <w:t>Domaninie, Solcu Wielkopolskim,</w:t>
      </w:r>
      <w:r w:rsidRPr="005D4451">
        <w:rPr>
          <w:rFonts w:cs="Arial"/>
        </w:rPr>
        <w:t xml:space="preserve"> i Pierzchnie, a w 2023 r. skorzystają z</w:t>
      </w:r>
      <w:r w:rsidR="004B4014" w:rsidRPr="005D4451">
        <w:rPr>
          <w:rFonts w:cs="Arial"/>
        </w:rPr>
        <w:t>e zmodernizowanych</w:t>
      </w:r>
      <w:r w:rsidRPr="005D4451">
        <w:rPr>
          <w:rFonts w:cs="Arial"/>
        </w:rPr>
        <w:t xml:space="preserve"> peronów w </w:t>
      </w:r>
      <w:r w:rsidRPr="005D4451">
        <w:rPr>
          <w:rFonts w:cs="Arial"/>
          <w:b/>
        </w:rPr>
        <w:t>Kępnie</w:t>
      </w:r>
      <w:r w:rsidRPr="005D4451">
        <w:rPr>
          <w:rFonts w:cs="Arial"/>
        </w:rPr>
        <w:t xml:space="preserve"> i </w:t>
      </w:r>
      <w:r w:rsidRPr="005D4451">
        <w:rPr>
          <w:rFonts w:cs="Arial"/>
          <w:b/>
        </w:rPr>
        <w:t>S</w:t>
      </w:r>
      <w:r w:rsidR="00317F65" w:rsidRPr="005D4451">
        <w:rPr>
          <w:rFonts w:cs="Arial"/>
          <w:b/>
        </w:rPr>
        <w:t>łupi</w:t>
      </w:r>
      <w:r w:rsidR="00317F65" w:rsidRPr="005D4451">
        <w:rPr>
          <w:rFonts w:cs="Arial"/>
        </w:rPr>
        <w:t xml:space="preserve">. </w:t>
      </w:r>
      <w:r w:rsidRPr="005D4451">
        <w:rPr>
          <w:rFonts w:eastAsia="Calibri" w:cs="Arial"/>
          <w:b/>
        </w:rPr>
        <w:t xml:space="preserve">W województwie łódzkim </w:t>
      </w:r>
      <w:r w:rsidRPr="005D4451">
        <w:rPr>
          <w:rFonts w:eastAsia="Calibri" w:cs="Arial"/>
        </w:rPr>
        <w:t xml:space="preserve">w II poł. br. dostępniejszy peron będzie na przystanku </w:t>
      </w:r>
      <w:proofErr w:type="spellStart"/>
      <w:r w:rsidRPr="005D4451">
        <w:rPr>
          <w:rFonts w:eastAsia="Calibri" w:cs="Arial"/>
          <w:b/>
        </w:rPr>
        <w:t>Wolbórka</w:t>
      </w:r>
      <w:proofErr w:type="spellEnd"/>
      <w:r w:rsidRPr="005D4451">
        <w:rPr>
          <w:rFonts w:eastAsia="Calibri" w:cs="Arial"/>
        </w:rPr>
        <w:t xml:space="preserve"> na linii Warszawa Zachodnia – Katowice. </w:t>
      </w:r>
    </w:p>
    <w:p w:rsidR="007F3648" w:rsidRDefault="007F3648" w:rsidP="005D445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7F1E8E" w:rsidP="005D4451">
      <w:pPr>
        <w:spacing w:after="0" w:line="360" w:lineRule="auto"/>
      </w:pPr>
      <w:r>
        <w:t xml:space="preserve">Przemysław Zieliński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zespół</w:t>
      </w:r>
      <w:r w:rsidR="00A15AED" w:rsidRPr="007F3648">
        <w:t xml:space="preserve"> prasowy</w:t>
      </w:r>
      <w:r w:rsidRPr="007F1E8E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  <w:t xml:space="preserve">             </w:t>
      </w:r>
      <w:r w:rsidRPr="007F1E8E">
        <w:rPr>
          <w:rStyle w:val="Pogrubienie"/>
          <w:rFonts w:cs="Arial"/>
          <w:b w:val="0"/>
        </w:rPr>
        <w:t>PKP Polskie Linie Kolejowe S.A.</w:t>
      </w:r>
      <w:r w:rsidR="00A15AED" w:rsidRPr="007F1E8E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14" w:rsidRDefault="00545D14" w:rsidP="009D1AEB">
      <w:pPr>
        <w:spacing w:after="0" w:line="240" w:lineRule="auto"/>
      </w:pPr>
      <w:r>
        <w:separator/>
      </w:r>
    </w:p>
  </w:endnote>
  <w:endnote w:type="continuationSeparator" w:id="0">
    <w:p w:rsidR="00545D14" w:rsidRDefault="00545D1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7F1E8E" w:rsidRPr="0025604B" w:rsidRDefault="007F1E8E" w:rsidP="007F1E8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F1E8E" w:rsidRPr="0025604B" w:rsidRDefault="007F1E8E" w:rsidP="007F1E8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7F1E8E" w:rsidP="007F1E8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14" w:rsidRDefault="00545D14" w:rsidP="009D1AEB">
      <w:pPr>
        <w:spacing w:after="0" w:line="240" w:lineRule="auto"/>
      </w:pPr>
      <w:r>
        <w:separator/>
      </w:r>
    </w:p>
  </w:footnote>
  <w:footnote w:type="continuationSeparator" w:id="0">
    <w:p w:rsidR="00545D14" w:rsidRDefault="00545D1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06725"/>
    <w:rsid w:val="00122DDF"/>
    <w:rsid w:val="00140574"/>
    <w:rsid w:val="00147DDC"/>
    <w:rsid w:val="001E2298"/>
    <w:rsid w:val="001F13D7"/>
    <w:rsid w:val="00236985"/>
    <w:rsid w:val="00277762"/>
    <w:rsid w:val="00291328"/>
    <w:rsid w:val="002E2432"/>
    <w:rsid w:val="002F6767"/>
    <w:rsid w:val="0030050A"/>
    <w:rsid w:val="00302AE4"/>
    <w:rsid w:val="00317F65"/>
    <w:rsid w:val="00376629"/>
    <w:rsid w:val="003807E2"/>
    <w:rsid w:val="003D4D4C"/>
    <w:rsid w:val="003E40AB"/>
    <w:rsid w:val="003E51E9"/>
    <w:rsid w:val="00430558"/>
    <w:rsid w:val="004552F9"/>
    <w:rsid w:val="004A717E"/>
    <w:rsid w:val="004B4014"/>
    <w:rsid w:val="00515AB6"/>
    <w:rsid w:val="00545D14"/>
    <w:rsid w:val="005932D5"/>
    <w:rsid w:val="005D4451"/>
    <w:rsid w:val="005E7308"/>
    <w:rsid w:val="005E7701"/>
    <w:rsid w:val="00624738"/>
    <w:rsid w:val="0063625B"/>
    <w:rsid w:val="00692357"/>
    <w:rsid w:val="006B0048"/>
    <w:rsid w:val="006C6C1C"/>
    <w:rsid w:val="00716DCB"/>
    <w:rsid w:val="00752C29"/>
    <w:rsid w:val="00793930"/>
    <w:rsid w:val="007F1E8E"/>
    <w:rsid w:val="007F3648"/>
    <w:rsid w:val="00847E57"/>
    <w:rsid w:val="00860074"/>
    <w:rsid w:val="008A78F4"/>
    <w:rsid w:val="00916245"/>
    <w:rsid w:val="00932C78"/>
    <w:rsid w:val="00945D2C"/>
    <w:rsid w:val="0095743D"/>
    <w:rsid w:val="009A17ED"/>
    <w:rsid w:val="009D1AEB"/>
    <w:rsid w:val="00A15AED"/>
    <w:rsid w:val="00A47FF8"/>
    <w:rsid w:val="00A51735"/>
    <w:rsid w:val="00A62D6C"/>
    <w:rsid w:val="00A9290B"/>
    <w:rsid w:val="00AA617F"/>
    <w:rsid w:val="00AB4B98"/>
    <w:rsid w:val="00AC2669"/>
    <w:rsid w:val="00AF1582"/>
    <w:rsid w:val="00B36A2D"/>
    <w:rsid w:val="00B42F3C"/>
    <w:rsid w:val="00C11CB8"/>
    <w:rsid w:val="00C22107"/>
    <w:rsid w:val="00C67715"/>
    <w:rsid w:val="00C909D4"/>
    <w:rsid w:val="00D149FC"/>
    <w:rsid w:val="00D67041"/>
    <w:rsid w:val="00E506DF"/>
    <w:rsid w:val="00EA5C65"/>
    <w:rsid w:val="00EE280F"/>
    <w:rsid w:val="00F05174"/>
    <w:rsid w:val="00F54DC6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C580-3E8E-4619-A004-280AB502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Łatwiej wsiąść do pociągów w woj. kujawsko – pomorskim </vt:lpstr>
    </vt:vector>
  </TitlesOfParts>
  <Company>PKP PLK S.A.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Łatwiej wsiąść do pociągów w woj. kujawsko – pomorskim</dc:title>
  <dc:subject/>
  <dc:creator>PKP Polskie Linie Kolejowe S.A.</dc:creator>
  <cp:keywords/>
  <dc:description/>
  <cp:lastModifiedBy>Dudzińska Maria</cp:lastModifiedBy>
  <cp:revision>2</cp:revision>
  <dcterms:created xsi:type="dcterms:W3CDTF">2022-04-08T09:00:00Z</dcterms:created>
  <dcterms:modified xsi:type="dcterms:W3CDTF">2022-04-08T09:00:00Z</dcterms:modified>
</cp:coreProperties>
</file>