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21AEDAD6" w14:textId="77777777" w:rsidR="009D1AEB" w:rsidRDefault="009D1AEB" w:rsidP="009D1AEB"/>
    <w:p w14:paraId="00041590" w14:textId="77777777" w:rsidR="003C746C" w:rsidRPr="000F6B7E" w:rsidRDefault="003C746C" w:rsidP="003C746C">
      <w:pPr>
        <w:jc w:val="right"/>
        <w:rPr>
          <w:rFonts w:cstheme="minorHAnsi"/>
        </w:rPr>
      </w:pPr>
    </w:p>
    <w:p w14:paraId="291A6BF4" w14:textId="7B0D2436" w:rsidR="00DC05AE" w:rsidRPr="003C4BE8" w:rsidRDefault="003C746C" w:rsidP="003C4BE8">
      <w:pPr>
        <w:jc w:val="right"/>
        <w:rPr>
          <w:rFonts w:cstheme="minorHAnsi"/>
        </w:rPr>
      </w:pPr>
      <w:r>
        <w:rPr>
          <w:rFonts w:cstheme="minorHAnsi"/>
        </w:rPr>
        <w:t xml:space="preserve">Warszawa, </w:t>
      </w:r>
      <w:r w:rsidR="00A95DCD">
        <w:rPr>
          <w:rFonts w:cstheme="minorHAnsi"/>
        </w:rPr>
        <w:t>30</w:t>
      </w:r>
      <w:r w:rsidR="008275FE">
        <w:rPr>
          <w:rFonts w:cstheme="minorHAnsi"/>
        </w:rPr>
        <w:t xml:space="preserve"> </w:t>
      </w:r>
      <w:r w:rsidR="00A95DCD">
        <w:rPr>
          <w:rFonts w:cstheme="minorHAnsi"/>
        </w:rPr>
        <w:t>sierpnia</w:t>
      </w:r>
      <w:r w:rsidR="008275FE">
        <w:rPr>
          <w:rFonts w:cstheme="minorHAnsi"/>
        </w:rPr>
        <w:t xml:space="preserve"> </w:t>
      </w:r>
      <w:r w:rsidRPr="000F6B7E">
        <w:rPr>
          <w:rFonts w:cstheme="minorHAnsi"/>
        </w:rPr>
        <w:t>202</w:t>
      </w:r>
      <w:r w:rsidR="0003099F">
        <w:rPr>
          <w:rFonts w:cstheme="minorHAnsi"/>
        </w:rPr>
        <w:t>4</w:t>
      </w:r>
      <w:r w:rsidRPr="000F6B7E">
        <w:rPr>
          <w:rFonts w:cstheme="minorHAnsi"/>
        </w:rPr>
        <w:t xml:space="preserve"> r.</w:t>
      </w:r>
    </w:p>
    <w:p w14:paraId="2E798B5E" w14:textId="3C5A33CF" w:rsidR="00D609C7" w:rsidRDefault="00A95DCD" w:rsidP="00D609C7">
      <w:pPr>
        <w:pStyle w:val="Nagwek1"/>
        <w:rPr>
          <w:sz w:val="22"/>
          <w:szCs w:val="22"/>
        </w:rPr>
      </w:pPr>
      <w:r>
        <w:rPr>
          <w:sz w:val="22"/>
          <w:szCs w:val="22"/>
        </w:rPr>
        <w:t>Po</w:t>
      </w:r>
      <w:r w:rsidR="00D609C7" w:rsidRPr="009C3B7D">
        <w:rPr>
          <w:sz w:val="22"/>
          <w:szCs w:val="22"/>
        </w:rPr>
        <w:t xml:space="preserve"> wakacj</w:t>
      </w:r>
      <w:r>
        <w:rPr>
          <w:sz w:val="22"/>
          <w:szCs w:val="22"/>
        </w:rPr>
        <w:t>ach czas powrotów - działania</w:t>
      </w:r>
      <w:r w:rsidR="00D609C7" w:rsidRPr="009C3B7D">
        <w:rPr>
          <w:sz w:val="22"/>
          <w:szCs w:val="22"/>
        </w:rPr>
        <w:t xml:space="preserve"> Ambasadorów</w:t>
      </w:r>
      <w:r>
        <w:rPr>
          <w:sz w:val="22"/>
          <w:szCs w:val="22"/>
        </w:rPr>
        <w:t xml:space="preserve"> na przejazdach</w:t>
      </w:r>
    </w:p>
    <w:p w14:paraId="2EF37CD3" w14:textId="1EB8BFD3" w:rsidR="00152B10" w:rsidRDefault="002309D2" w:rsidP="002309D2">
      <w:pPr>
        <w:spacing w:after="120"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ostatni piątek wakacji kolejarze i funkcjonariusze Straży Ochrony Kolei przypominają o bezpiecznym przekraczaniu torów. Ulotki i materiały edukacyjne</w:t>
      </w:r>
      <w:r w:rsidR="004F0FC1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wręczane kierowcom na przejazdach</w:t>
      </w:r>
      <w:r w:rsidR="004F0FC1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będą dodatkowym wsparciem podczas wakacyjnych powrotów. </w:t>
      </w:r>
    </w:p>
    <w:p w14:paraId="03C8215E" w14:textId="30A3CF48" w:rsidR="002309D2" w:rsidRDefault="002309D2" w:rsidP="00363D12">
      <w:pPr>
        <w:spacing w:after="120" w:line="360" w:lineRule="auto"/>
        <w:rPr>
          <w:color w:val="000000" w:themeColor="text1"/>
        </w:rPr>
      </w:pPr>
      <w:r>
        <w:rPr>
          <w:color w:val="000000" w:themeColor="text1"/>
        </w:rPr>
        <w:t>Dzisiaj, w ostatni tegoroczny wakacyjny piątek, kierowcy mogą spotkać Ambasadorów Bezpieczeństwa między innymi na przejazdach w Sokółce, Wałbrzychu, Warszawie, Poznaniu, Krakowie, Piotrkowie Trybunalskim i Olsztynie. Dodatkowe akcje na skrzyżowaniach dróg z torami to okazja, aby przypomnieć o zasadach bezpieczeństwa</w:t>
      </w:r>
      <w:r w:rsidR="004F0FC1">
        <w:rPr>
          <w:color w:val="000000" w:themeColor="text1"/>
        </w:rPr>
        <w:t>,</w:t>
      </w:r>
      <w:r>
        <w:rPr>
          <w:color w:val="000000" w:themeColor="text1"/>
        </w:rPr>
        <w:t xml:space="preserve"> szczególnie w okresie natężonego ruchu związanego z powrotami z miejscowości wypoczynkowych. </w:t>
      </w:r>
    </w:p>
    <w:p w14:paraId="32C77220" w14:textId="58B8DD1B" w:rsidR="00D00FD2" w:rsidRPr="00C512BC" w:rsidRDefault="0089598F" w:rsidP="003C4BE8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Jak bezpiecznie pokonać przejazd – 5 </w:t>
      </w:r>
      <w:r w:rsidR="00DC05AE">
        <w:rPr>
          <w:rFonts w:eastAsia="Times New Roman"/>
          <w:lang w:eastAsia="pl-PL"/>
        </w:rPr>
        <w:t>żelaznych</w:t>
      </w:r>
      <w:r>
        <w:rPr>
          <w:rFonts w:eastAsia="Times New Roman"/>
          <w:lang w:eastAsia="pl-PL"/>
        </w:rPr>
        <w:t xml:space="preserve"> zasad</w:t>
      </w:r>
    </w:p>
    <w:p w14:paraId="287202CE" w14:textId="1E74205E" w:rsidR="00D00FD2" w:rsidRPr="00C512BC" w:rsidRDefault="0089598F" w:rsidP="00D00F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Kiedy zbliżasz</w:t>
      </w:r>
      <w:r w:rsidR="00D00FD2" w:rsidRPr="00C512BC">
        <w:rPr>
          <w:rFonts w:cs="Arial"/>
        </w:rPr>
        <w:t xml:space="preserve"> się do przejazdu</w:t>
      </w:r>
      <w:r w:rsidR="00DC05AE">
        <w:rPr>
          <w:rFonts w:cs="Arial"/>
        </w:rPr>
        <w:t xml:space="preserve">, </w:t>
      </w:r>
      <w:r w:rsidR="00D00FD2" w:rsidRPr="00C512BC">
        <w:rPr>
          <w:rFonts w:cs="Arial"/>
        </w:rPr>
        <w:t>zwolnij</w:t>
      </w:r>
      <w:r w:rsidR="00D00FD2">
        <w:rPr>
          <w:rFonts w:cs="Arial"/>
        </w:rPr>
        <w:t xml:space="preserve"> i zachowaj</w:t>
      </w:r>
      <w:r w:rsidR="008A74FD">
        <w:rPr>
          <w:rFonts w:cs="Arial"/>
        </w:rPr>
        <w:t xml:space="preserve"> szczególną</w:t>
      </w:r>
      <w:r w:rsidR="00D00FD2">
        <w:rPr>
          <w:rFonts w:cs="Arial"/>
        </w:rPr>
        <w:t xml:space="preserve"> ostrożność;</w:t>
      </w:r>
    </w:p>
    <w:p w14:paraId="38E24FC2" w14:textId="115975A6" w:rsidR="00D00FD2" w:rsidRDefault="0089598F" w:rsidP="00D00F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Zawsze z</w:t>
      </w:r>
      <w:r w:rsidR="00D00FD2">
        <w:rPr>
          <w:rFonts w:cs="Arial"/>
        </w:rPr>
        <w:t>atrzym</w:t>
      </w:r>
      <w:r>
        <w:rPr>
          <w:rFonts w:cs="Arial"/>
        </w:rPr>
        <w:t>u</w:t>
      </w:r>
      <w:r w:rsidR="00D00FD2">
        <w:rPr>
          <w:rFonts w:cs="Arial"/>
        </w:rPr>
        <w:t xml:space="preserve">j się przed znakiem STOP lub </w:t>
      </w:r>
      <w:r>
        <w:rPr>
          <w:rFonts w:cs="Arial"/>
        </w:rPr>
        <w:t>pulsującym czerwonym światłem</w:t>
      </w:r>
      <w:r w:rsidR="00D00FD2">
        <w:rPr>
          <w:rFonts w:cs="Arial"/>
        </w:rPr>
        <w:t>;</w:t>
      </w:r>
    </w:p>
    <w:p w14:paraId="5D1AA4C9" w14:textId="1DBD9143" w:rsidR="00D00FD2" w:rsidRDefault="0089598F" w:rsidP="00D00F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Gdy rogatki zamknęły się lub nawet dopiero opadają </w:t>
      </w:r>
      <w:r w:rsidR="00BB554E">
        <w:rPr>
          <w:rFonts w:cs="Arial"/>
        </w:rPr>
        <w:t>–</w:t>
      </w:r>
      <w:r>
        <w:rPr>
          <w:rFonts w:cs="Arial"/>
        </w:rPr>
        <w:t xml:space="preserve"> n</w:t>
      </w:r>
      <w:r w:rsidR="00D00FD2" w:rsidRPr="00C512BC">
        <w:rPr>
          <w:rFonts w:cs="Arial"/>
        </w:rPr>
        <w:t xml:space="preserve">igdy nie próbuj </w:t>
      </w:r>
      <w:r>
        <w:rPr>
          <w:rFonts w:cs="Arial"/>
        </w:rPr>
        <w:t xml:space="preserve">ich </w:t>
      </w:r>
      <w:r w:rsidR="00D00FD2" w:rsidRPr="00C512BC">
        <w:rPr>
          <w:rFonts w:cs="Arial"/>
        </w:rPr>
        <w:t>omijać</w:t>
      </w:r>
      <w:r>
        <w:rPr>
          <w:rFonts w:cs="Arial"/>
        </w:rPr>
        <w:t>. P</w:t>
      </w:r>
      <w:r w:rsidR="00D00FD2">
        <w:rPr>
          <w:rFonts w:cs="Arial"/>
        </w:rPr>
        <w:t xml:space="preserve">oczekaj, aż </w:t>
      </w:r>
      <w:r>
        <w:rPr>
          <w:rFonts w:cs="Arial"/>
        </w:rPr>
        <w:t xml:space="preserve">znowu </w:t>
      </w:r>
      <w:r w:rsidR="00D00FD2">
        <w:rPr>
          <w:rFonts w:cs="Arial"/>
        </w:rPr>
        <w:t xml:space="preserve">będą podniesione, a sygnalizator się wyłączy – dopiero wtedy kontynuuj jazdę; </w:t>
      </w:r>
    </w:p>
    <w:p w14:paraId="62308EA8" w14:textId="77777777" w:rsidR="00D00FD2" w:rsidRDefault="00D00FD2" w:rsidP="00D00F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C512BC">
        <w:rPr>
          <w:rFonts w:cs="Arial"/>
        </w:rPr>
        <w:t xml:space="preserve">Nie wjeżdżaj na tory, jeśli nie masz </w:t>
      </w:r>
      <w:r>
        <w:rPr>
          <w:rFonts w:cs="Arial"/>
        </w:rPr>
        <w:t xml:space="preserve">możliwości </w:t>
      </w:r>
      <w:r w:rsidRPr="00C512BC">
        <w:rPr>
          <w:rFonts w:cs="Arial"/>
        </w:rPr>
        <w:t>zjazdu z drugiej strony</w:t>
      </w:r>
      <w:r>
        <w:rPr>
          <w:rFonts w:cs="Arial"/>
        </w:rPr>
        <w:t>;</w:t>
      </w:r>
    </w:p>
    <w:p w14:paraId="7BDDA27D" w14:textId="17F4B644" w:rsidR="00D00FD2" w:rsidRDefault="00D00FD2" w:rsidP="00D00F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Jeśli jesteś zagrożony na przejeździe </w:t>
      </w:r>
      <w:r w:rsidR="008A74FD">
        <w:rPr>
          <w:rFonts w:cs="Arial"/>
        </w:rPr>
        <w:t>lub jesteś świadkiem</w:t>
      </w:r>
      <w:r>
        <w:rPr>
          <w:rFonts w:cs="Arial"/>
        </w:rPr>
        <w:t xml:space="preserve"> niebezpieczn</w:t>
      </w:r>
      <w:r w:rsidR="008A74FD">
        <w:rPr>
          <w:rFonts w:cs="Arial"/>
        </w:rPr>
        <w:t>ej</w:t>
      </w:r>
      <w:r>
        <w:rPr>
          <w:rFonts w:cs="Arial"/>
        </w:rPr>
        <w:t xml:space="preserve"> sytuacj</w:t>
      </w:r>
      <w:r w:rsidR="008A74FD">
        <w:rPr>
          <w:rFonts w:cs="Arial"/>
        </w:rPr>
        <w:t>i</w:t>
      </w:r>
      <w:r>
        <w:rPr>
          <w:rFonts w:cs="Arial"/>
        </w:rPr>
        <w:t xml:space="preserve"> – skorzystaj z </w:t>
      </w:r>
      <w:r w:rsidR="008A74FD">
        <w:rPr>
          <w:rFonts w:cs="Arial"/>
        </w:rPr>
        <w:t>Ż</w:t>
      </w:r>
      <w:r>
        <w:rPr>
          <w:rFonts w:cs="Arial"/>
        </w:rPr>
        <w:t xml:space="preserve">ółtej </w:t>
      </w:r>
      <w:r w:rsidR="008A74FD">
        <w:rPr>
          <w:rFonts w:cs="Arial"/>
        </w:rPr>
        <w:t>N</w:t>
      </w:r>
      <w:r>
        <w:rPr>
          <w:rFonts w:cs="Arial"/>
        </w:rPr>
        <w:t>aklejki</w:t>
      </w:r>
      <w:r w:rsidR="008A74FD">
        <w:rPr>
          <w:rFonts w:cs="Arial"/>
        </w:rPr>
        <w:t xml:space="preserve"> PLK</w:t>
      </w:r>
      <w:r>
        <w:rPr>
          <w:rFonts w:cs="Arial"/>
        </w:rPr>
        <w:t>;</w:t>
      </w:r>
    </w:p>
    <w:p w14:paraId="00AF7EFD" w14:textId="0528DC9F" w:rsidR="00D00FD2" w:rsidRPr="00CC1E07" w:rsidRDefault="00D00FD2" w:rsidP="00D00FD2">
      <w:pPr>
        <w:spacing w:line="360" w:lineRule="auto"/>
        <w:rPr>
          <w:rFonts w:cs="Arial"/>
        </w:rPr>
      </w:pPr>
      <w:r>
        <w:rPr>
          <w:rFonts w:cs="Arial"/>
        </w:rPr>
        <w:t>Nasze statystki pokazują, że 99% wypadków na przejazdach wynika z błędów kierowców, którzy lekceważą bezpieczeństwo, nie zatrzymują się przed znakami STOP, sygnalizatorami, przejeżdżają kiedy rogatki są zamykane, a niekiedy wymijają je slalomem. T</w:t>
      </w:r>
      <w:r w:rsidR="0089598F">
        <w:rPr>
          <w:rFonts w:cs="Arial"/>
        </w:rPr>
        <w:t xml:space="preserve">o </w:t>
      </w:r>
      <w:r w:rsidR="003876BA">
        <w:rPr>
          <w:rFonts w:cs="Arial"/>
        </w:rPr>
        <w:t>skracanie sobie drogi do śmierci.</w:t>
      </w:r>
    </w:p>
    <w:p w14:paraId="67A760D6" w14:textId="1CC5E47D" w:rsidR="00D00FD2" w:rsidRPr="00C512BC" w:rsidRDefault="0089598F" w:rsidP="00D00FD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Rozejrzyj się za </w:t>
      </w:r>
      <w:r w:rsidR="008A74FD">
        <w:rPr>
          <w:rFonts w:eastAsia="Times New Roman"/>
          <w:lang w:eastAsia="pl-PL"/>
        </w:rPr>
        <w:t>Ż</w:t>
      </w:r>
      <w:r>
        <w:rPr>
          <w:rFonts w:eastAsia="Times New Roman"/>
          <w:lang w:eastAsia="pl-PL"/>
        </w:rPr>
        <w:t xml:space="preserve">ółtą </w:t>
      </w:r>
      <w:r w:rsidR="008A74FD">
        <w:rPr>
          <w:rFonts w:eastAsia="Times New Roman"/>
          <w:lang w:eastAsia="pl-PL"/>
        </w:rPr>
        <w:t>N</w:t>
      </w:r>
      <w:r>
        <w:rPr>
          <w:rFonts w:eastAsia="Times New Roman"/>
          <w:lang w:eastAsia="pl-PL"/>
        </w:rPr>
        <w:t>aklejką</w:t>
      </w:r>
      <w:r w:rsidR="00A13A8B">
        <w:rPr>
          <w:rFonts w:eastAsia="Times New Roman"/>
          <w:lang w:eastAsia="pl-PL"/>
        </w:rPr>
        <w:t xml:space="preserve"> </w:t>
      </w:r>
      <w:r w:rsidR="008A74FD">
        <w:rPr>
          <w:rFonts w:eastAsia="Times New Roman"/>
          <w:lang w:eastAsia="pl-PL"/>
        </w:rPr>
        <w:t xml:space="preserve">PLK </w:t>
      </w:r>
      <w:r w:rsidR="00A13A8B">
        <w:rPr>
          <w:rFonts w:eastAsia="Times New Roman"/>
          <w:lang w:eastAsia="pl-PL"/>
        </w:rPr>
        <w:t>– może uratować</w:t>
      </w:r>
      <w:r w:rsidR="008A74FD">
        <w:rPr>
          <w:rFonts w:eastAsia="Times New Roman"/>
          <w:lang w:eastAsia="pl-PL"/>
        </w:rPr>
        <w:t xml:space="preserve"> Twoje</w:t>
      </w:r>
      <w:r w:rsidR="00A13A8B">
        <w:rPr>
          <w:rFonts w:eastAsia="Times New Roman"/>
          <w:lang w:eastAsia="pl-PL"/>
        </w:rPr>
        <w:t xml:space="preserve"> życie</w:t>
      </w:r>
      <w:r w:rsidR="00D00FD2" w:rsidRPr="00C512BC">
        <w:rPr>
          <w:rFonts w:eastAsia="Times New Roman"/>
          <w:lang w:eastAsia="pl-PL"/>
        </w:rPr>
        <w:br/>
      </w:r>
    </w:p>
    <w:p w14:paraId="1B3AE30A" w14:textId="01B47CA1" w:rsidR="00D00FD2" w:rsidRPr="005576B7" w:rsidRDefault="0045358A" w:rsidP="00D00FD2">
      <w:pPr>
        <w:shd w:val="clear" w:color="auto" w:fill="FFFFFF"/>
        <w:spacing w:after="100" w:afterAutospacing="1" w:line="36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W trakcie pokonywania przejazdów kolejowo-drogowych</w:t>
      </w:r>
      <w:r w:rsidR="004F0FC1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warto zwrócić uwagę na jaskrawe żółte naklejki. Umiejscowione są od wewnętrznej strony</w:t>
      </w:r>
      <w:r w:rsidRPr="005576B7">
        <w:rPr>
          <w:rFonts w:eastAsia="Times New Roman" w:cs="Arial"/>
          <w:bCs/>
          <w:lang w:eastAsia="pl-PL"/>
        </w:rPr>
        <w:t xml:space="preserve"> krzyż</w:t>
      </w:r>
      <w:r>
        <w:rPr>
          <w:rFonts w:eastAsia="Times New Roman" w:cs="Arial"/>
          <w:bCs/>
          <w:lang w:eastAsia="pl-PL"/>
        </w:rPr>
        <w:t>a</w:t>
      </w:r>
      <w:r w:rsidRPr="005576B7">
        <w:rPr>
          <w:rFonts w:eastAsia="Times New Roman" w:cs="Arial"/>
          <w:bCs/>
          <w:lang w:eastAsia="pl-PL"/>
        </w:rPr>
        <w:t xml:space="preserve"> świętego Andrzeja</w:t>
      </w:r>
      <w:r w:rsidR="004F0FC1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albo </w:t>
      </w:r>
      <w:r w:rsidRPr="005576B7">
        <w:rPr>
          <w:rFonts w:eastAsia="Times New Roman" w:cs="Arial"/>
          <w:bCs/>
          <w:lang w:eastAsia="pl-PL"/>
        </w:rPr>
        <w:t>na napędach rogatek</w:t>
      </w:r>
      <w:r>
        <w:rPr>
          <w:rFonts w:eastAsia="Times New Roman" w:cs="Arial"/>
          <w:bCs/>
          <w:lang w:eastAsia="pl-PL"/>
        </w:rPr>
        <w:t xml:space="preserve"> od strony torów</w:t>
      </w:r>
      <w:r w:rsidRPr="005576B7">
        <w:rPr>
          <w:rFonts w:eastAsia="Times New Roman" w:cs="Arial"/>
          <w:bCs/>
          <w:lang w:eastAsia="pl-PL"/>
        </w:rPr>
        <w:t xml:space="preserve">. </w:t>
      </w:r>
      <w:r>
        <w:rPr>
          <w:rFonts w:eastAsia="Times New Roman" w:cs="Arial"/>
          <w:bCs/>
          <w:lang w:eastAsia="pl-PL"/>
        </w:rPr>
        <w:t>To d</w:t>
      </w:r>
      <w:r w:rsidRPr="005576B7">
        <w:rPr>
          <w:rFonts w:eastAsia="Times New Roman" w:cs="Arial"/>
          <w:bCs/>
          <w:lang w:eastAsia="pl-PL"/>
        </w:rPr>
        <w:t>latego, że jeśli samochód utknie</w:t>
      </w:r>
      <w:r>
        <w:rPr>
          <w:rFonts w:eastAsia="Times New Roman" w:cs="Arial"/>
          <w:bCs/>
          <w:lang w:eastAsia="pl-PL"/>
        </w:rPr>
        <w:t xml:space="preserve"> na torach lub</w:t>
      </w:r>
      <w:r w:rsidRPr="005576B7">
        <w:rPr>
          <w:rFonts w:eastAsia="Times New Roman" w:cs="Arial"/>
          <w:bCs/>
          <w:lang w:eastAsia="pl-PL"/>
        </w:rPr>
        <w:t xml:space="preserve"> między rogatkami</w:t>
      </w:r>
      <w:r>
        <w:rPr>
          <w:rFonts w:eastAsia="Times New Roman" w:cs="Arial"/>
          <w:bCs/>
          <w:lang w:eastAsia="pl-PL"/>
        </w:rPr>
        <w:t>, wówczas</w:t>
      </w:r>
      <w:r w:rsidRPr="005576B7">
        <w:rPr>
          <w:rFonts w:eastAsia="Times New Roman" w:cs="Arial"/>
          <w:bCs/>
          <w:lang w:eastAsia="pl-PL"/>
        </w:rPr>
        <w:t xml:space="preserve"> kierowca </w:t>
      </w:r>
      <w:r>
        <w:rPr>
          <w:rFonts w:eastAsia="Times New Roman" w:cs="Arial"/>
          <w:bCs/>
          <w:lang w:eastAsia="pl-PL"/>
        </w:rPr>
        <w:t>szybko ją zobaczy i będzie mógł z niej skorzystać. Sprawdź to podczas podróży – w sytuacji awaryjnej będą nieocenioną pomocą.</w:t>
      </w:r>
    </w:p>
    <w:p w14:paraId="3D24A7C9" w14:textId="77777777" w:rsidR="00D00FD2" w:rsidRPr="00377812" w:rsidRDefault="00D00FD2" w:rsidP="00D00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8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4E803B8" wp14:editId="43E38256">
            <wp:extent cx="5673294" cy="1419225"/>
            <wp:effectExtent l="0" t="0" r="3810" b="0"/>
            <wp:docPr id="1" name="Obraz 1" descr="C:\Users\PLK072050\Downloads\zoltanaklejka_przyklad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72050\Downloads\zoltanaklejka_przyklado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17" cy="14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F640" w14:textId="4A56FBF6" w:rsidR="00D00FD2" w:rsidRPr="005576B7" w:rsidRDefault="00D00FD2" w:rsidP="003C4BE8">
      <w:pPr>
        <w:pStyle w:val="Nagwek2"/>
        <w:rPr>
          <w:rFonts w:eastAsia="Times New Roman"/>
          <w:lang w:eastAsia="pl-PL"/>
        </w:rPr>
      </w:pPr>
      <w:r w:rsidRPr="005576B7">
        <w:rPr>
          <w:rFonts w:eastAsia="Times New Roman"/>
          <w:lang w:eastAsia="pl-PL"/>
        </w:rPr>
        <w:t xml:space="preserve">Na żółtych naklejkach </w:t>
      </w:r>
      <w:r>
        <w:rPr>
          <w:rFonts w:eastAsia="Times New Roman"/>
          <w:lang w:eastAsia="pl-PL"/>
        </w:rPr>
        <w:t>widnieją</w:t>
      </w:r>
      <w:r w:rsidRPr="005576B7">
        <w:rPr>
          <w:rFonts w:eastAsia="Times New Roman"/>
          <w:lang w:eastAsia="pl-PL"/>
        </w:rPr>
        <w:t xml:space="preserve"> </w:t>
      </w:r>
      <w:r w:rsidRPr="0049026D">
        <w:rPr>
          <w:rFonts w:eastAsia="Times New Roman"/>
          <w:lang w:eastAsia="pl-PL"/>
        </w:rPr>
        <w:t>trzy numery:</w:t>
      </w:r>
    </w:p>
    <w:p w14:paraId="4BA0B7DC" w14:textId="060CF858" w:rsidR="00D00FD2" w:rsidRPr="00C512BC" w:rsidRDefault="00D00FD2" w:rsidP="00D00FD2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C512BC">
        <w:rPr>
          <w:rFonts w:eastAsia="Times New Roman" w:cs="Arial"/>
          <w:lang w:eastAsia="pl-PL"/>
        </w:rPr>
        <w:t>indywidualny identyfikacyjny danego przejazdu (numer skrzyżowania)</w:t>
      </w:r>
      <w:r w:rsidR="00F61FC6">
        <w:rPr>
          <w:rFonts w:eastAsia="Times New Roman" w:cs="Arial"/>
          <w:lang w:eastAsia="pl-PL"/>
        </w:rPr>
        <w:t>;</w:t>
      </w:r>
    </w:p>
    <w:p w14:paraId="6FBA5F1E" w14:textId="6A0CB5F3" w:rsidR="00D00FD2" w:rsidRPr="00C512BC" w:rsidRDefault="00D00FD2" w:rsidP="00D00FD2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C512BC">
        <w:rPr>
          <w:rFonts w:eastAsia="Times New Roman" w:cs="Arial"/>
          <w:lang w:eastAsia="pl-PL"/>
        </w:rPr>
        <w:t>alarmowy 112</w:t>
      </w:r>
      <w:r w:rsidR="00F61FC6">
        <w:rPr>
          <w:rFonts w:eastAsia="Times New Roman" w:cs="Arial"/>
          <w:lang w:eastAsia="pl-PL"/>
        </w:rPr>
        <w:t>;</w:t>
      </w:r>
    </w:p>
    <w:p w14:paraId="5BDFE6D3" w14:textId="77777777" w:rsidR="00D00FD2" w:rsidRPr="00C512BC" w:rsidRDefault="00D00FD2" w:rsidP="00D00FD2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C512BC">
        <w:rPr>
          <w:rFonts w:eastAsia="Times New Roman" w:cs="Arial"/>
          <w:lang w:eastAsia="pl-PL"/>
        </w:rPr>
        <w:t>do służb technicznych PLK</w:t>
      </w:r>
      <w:r>
        <w:rPr>
          <w:rFonts w:eastAsia="Times New Roman" w:cs="Arial"/>
          <w:lang w:eastAsia="pl-PL"/>
        </w:rPr>
        <w:t>.</w:t>
      </w:r>
    </w:p>
    <w:p w14:paraId="37A72044" w14:textId="32CFD2A5" w:rsidR="00D00FD2" w:rsidRDefault="00D00FD2" w:rsidP="00D00FD2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 razie zagrożenia, jeśli zadzwonicie </w:t>
      </w:r>
      <w:r w:rsidRPr="00C512BC">
        <w:rPr>
          <w:rFonts w:eastAsia="Times New Roman" w:cs="Arial"/>
          <w:lang w:eastAsia="pl-PL"/>
        </w:rPr>
        <w:t>na</w:t>
      </w:r>
      <w:r>
        <w:rPr>
          <w:rFonts w:eastAsia="Times New Roman" w:cs="Arial"/>
          <w:lang w:eastAsia="pl-PL"/>
        </w:rPr>
        <w:t xml:space="preserve"> </w:t>
      </w:r>
      <w:r w:rsidRPr="00C512BC">
        <w:rPr>
          <w:rFonts w:eastAsia="Times New Roman" w:cs="Arial"/>
          <w:lang w:eastAsia="pl-PL"/>
        </w:rPr>
        <w:t xml:space="preserve">112 i </w:t>
      </w:r>
      <w:r w:rsidRPr="001F7A40">
        <w:rPr>
          <w:rFonts w:eastAsia="Times New Roman" w:cs="Arial"/>
          <w:lang w:eastAsia="pl-PL"/>
        </w:rPr>
        <w:t xml:space="preserve">podacie </w:t>
      </w:r>
      <w:r w:rsidRPr="00C512BC">
        <w:rPr>
          <w:rFonts w:eastAsia="Times New Roman" w:cs="Arial"/>
          <w:lang w:eastAsia="pl-PL"/>
        </w:rPr>
        <w:t>numer przejazdu</w:t>
      </w:r>
      <w:r>
        <w:rPr>
          <w:rFonts w:eastAsia="Times New Roman" w:cs="Arial"/>
          <w:lang w:eastAsia="pl-PL"/>
        </w:rPr>
        <w:t>,</w:t>
      </w:r>
      <w:r w:rsidRPr="00C512BC">
        <w:rPr>
          <w:rFonts w:eastAsia="Times New Roman" w:cs="Arial"/>
          <w:lang w:eastAsia="pl-PL"/>
        </w:rPr>
        <w:t xml:space="preserve"> operator natychmiast określi</w:t>
      </w:r>
      <w:r>
        <w:rPr>
          <w:rFonts w:eastAsia="Times New Roman" w:cs="Arial"/>
          <w:lang w:eastAsia="pl-PL"/>
        </w:rPr>
        <w:t xml:space="preserve"> dokładnie</w:t>
      </w:r>
      <w:r w:rsidR="00DC05AE">
        <w:rPr>
          <w:rFonts w:eastAsia="Times New Roman" w:cs="Arial"/>
          <w:lang w:eastAsia="pl-PL"/>
        </w:rPr>
        <w:t>,</w:t>
      </w:r>
      <w:r w:rsidRPr="00C512BC">
        <w:rPr>
          <w:rFonts w:eastAsia="Times New Roman" w:cs="Arial"/>
          <w:lang w:eastAsia="pl-PL"/>
        </w:rPr>
        <w:t xml:space="preserve"> gdzie się znajdujecie</w:t>
      </w:r>
      <w:r w:rsidR="00BB554E">
        <w:rPr>
          <w:rFonts w:eastAsia="Times New Roman" w:cs="Arial"/>
          <w:lang w:eastAsia="pl-PL"/>
        </w:rPr>
        <w:t>.</w:t>
      </w:r>
      <w:r w:rsidRPr="00C512BC">
        <w:rPr>
          <w:rFonts w:eastAsia="Times New Roman" w:cs="Arial"/>
          <w:lang w:eastAsia="pl-PL"/>
        </w:rPr>
        <w:t xml:space="preserve"> </w:t>
      </w:r>
      <w:r w:rsidR="00BB554E">
        <w:rPr>
          <w:rFonts w:eastAsia="Times New Roman" w:cs="Arial"/>
          <w:lang w:eastAsia="pl-PL"/>
        </w:rPr>
        <w:t>Następnie dy</w:t>
      </w:r>
      <w:r w:rsidR="003876BA">
        <w:rPr>
          <w:rFonts w:eastAsia="Times New Roman" w:cs="Arial"/>
          <w:lang w:eastAsia="pl-PL"/>
        </w:rPr>
        <w:t>żurny ruchu</w:t>
      </w:r>
      <w:r w:rsidR="00BB554E">
        <w:rPr>
          <w:rFonts w:eastAsia="Times New Roman" w:cs="Arial"/>
          <w:lang w:eastAsia="pl-PL"/>
        </w:rPr>
        <w:t xml:space="preserve"> PLK SA </w:t>
      </w:r>
      <w:r w:rsidRPr="00C512BC">
        <w:rPr>
          <w:rFonts w:eastAsia="Times New Roman" w:cs="Arial"/>
          <w:lang w:eastAsia="pl-PL"/>
        </w:rPr>
        <w:t>będzie miał możliwość zatrzymać pociąg lub nakazać maszyniście</w:t>
      </w:r>
      <w:r w:rsidR="00DC05AE">
        <w:rPr>
          <w:rFonts w:eastAsia="Times New Roman" w:cs="Arial"/>
          <w:lang w:eastAsia="pl-PL"/>
        </w:rPr>
        <w:t>,</w:t>
      </w:r>
      <w:r w:rsidRPr="00C512BC">
        <w:rPr>
          <w:rFonts w:eastAsia="Times New Roman" w:cs="Arial"/>
          <w:lang w:eastAsia="pl-PL"/>
        </w:rPr>
        <w:t xml:space="preserve"> by zwolnił. </w:t>
      </w:r>
      <w:r>
        <w:rPr>
          <w:rFonts w:eastAsia="Times New Roman" w:cs="Arial"/>
          <w:lang w:eastAsia="pl-PL"/>
        </w:rPr>
        <w:t>Tym samym możecie uratować swoje albo czyjeś życie!</w:t>
      </w:r>
      <w:r w:rsidRPr="00C512BC">
        <w:rPr>
          <w:rFonts w:eastAsia="Times New Roman" w:cs="Arial"/>
          <w:lang w:eastAsia="pl-PL"/>
        </w:rPr>
        <w:t xml:space="preserve"> </w:t>
      </w:r>
    </w:p>
    <w:p w14:paraId="218DB4F6" w14:textId="27F23114" w:rsidR="00D00FD2" w:rsidRPr="00C512BC" w:rsidRDefault="00D00FD2" w:rsidP="00D00FD2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Jeśli jesteście świadkami awarii – dzwońcie na numer do służb PLK SA. Te będą mogły szybko zareagować</w:t>
      </w:r>
      <w:r w:rsidR="00DC05AE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gdy np. </w:t>
      </w:r>
      <w:r w:rsidRPr="00C512BC">
        <w:rPr>
          <w:rFonts w:eastAsia="Times New Roman" w:cs="Arial"/>
          <w:lang w:eastAsia="pl-PL"/>
        </w:rPr>
        <w:t>rogatka</w:t>
      </w:r>
      <w:r w:rsidDel="00F428C8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jest </w:t>
      </w:r>
      <w:r w:rsidRPr="00C512BC">
        <w:rPr>
          <w:rFonts w:eastAsia="Times New Roman" w:cs="Arial"/>
          <w:lang w:eastAsia="pl-PL"/>
        </w:rPr>
        <w:t xml:space="preserve">połamana lub uszkodzona, roślinność zasłania </w:t>
      </w:r>
      <w:r>
        <w:rPr>
          <w:rFonts w:eastAsia="Times New Roman" w:cs="Arial"/>
          <w:lang w:eastAsia="pl-PL"/>
        </w:rPr>
        <w:t xml:space="preserve">widoczność </w:t>
      </w:r>
      <w:r w:rsidR="00DC05AE">
        <w:rPr>
          <w:rFonts w:eastAsia="Times New Roman" w:cs="Arial"/>
          <w:lang w:eastAsia="pl-PL"/>
        </w:rPr>
        <w:t>lub</w:t>
      </w:r>
      <w:r>
        <w:rPr>
          <w:rFonts w:eastAsia="Times New Roman" w:cs="Arial"/>
          <w:lang w:eastAsia="pl-PL"/>
        </w:rPr>
        <w:t xml:space="preserve"> </w:t>
      </w:r>
      <w:r w:rsidRPr="00C512BC">
        <w:rPr>
          <w:rFonts w:eastAsia="Times New Roman" w:cs="Arial"/>
          <w:lang w:eastAsia="pl-PL"/>
        </w:rPr>
        <w:t>oznakowanie przejazdu</w:t>
      </w:r>
      <w:r w:rsidR="00DC05AE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albo</w:t>
      </w:r>
      <w:r w:rsidRPr="00C512BC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jeśli na przejeździe są </w:t>
      </w:r>
      <w:r w:rsidRPr="00C512BC">
        <w:rPr>
          <w:rFonts w:eastAsia="Times New Roman" w:cs="Arial"/>
          <w:lang w:eastAsia="pl-PL"/>
        </w:rPr>
        <w:t xml:space="preserve">zdewastowane </w:t>
      </w:r>
      <w:r>
        <w:rPr>
          <w:rFonts w:eastAsia="Times New Roman" w:cs="Arial"/>
          <w:lang w:eastAsia="pl-PL"/>
        </w:rPr>
        <w:t xml:space="preserve">czy </w:t>
      </w:r>
      <w:r w:rsidRPr="00C512BC">
        <w:rPr>
          <w:rFonts w:eastAsia="Times New Roman" w:cs="Arial"/>
          <w:lang w:eastAsia="pl-PL"/>
        </w:rPr>
        <w:t xml:space="preserve">odwrócone znaki drogowe.  </w:t>
      </w:r>
    </w:p>
    <w:p w14:paraId="5463F631" w14:textId="23DB9AB0" w:rsidR="00D00FD2" w:rsidRDefault="00D00FD2" w:rsidP="00D00FD2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Pamiętajcie, w </w:t>
      </w:r>
      <w:r w:rsidRPr="00C512BC">
        <w:rPr>
          <w:rFonts w:ascii="Arial" w:hAnsi="Arial" w:cs="Arial"/>
          <w:sz w:val="22"/>
          <w:szCs w:val="22"/>
        </w:rPr>
        <w:t>razie potrzeby</w:t>
      </w:r>
      <w:r>
        <w:rPr>
          <w:rFonts w:ascii="Arial" w:hAnsi="Arial" w:cs="Arial"/>
          <w:sz w:val="22"/>
          <w:szCs w:val="22"/>
        </w:rPr>
        <w:t xml:space="preserve"> zawsze</w:t>
      </w:r>
      <w:r w:rsidRPr="00C512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możecie </w:t>
      </w:r>
      <w:hyperlink r:id="rId9" w:tooltip="Link do filmu w serwisie YouTube" w:history="1">
        <w:r w:rsidRPr="001E3E6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wyłamać rogatkę</w:t>
        </w:r>
      </w:hyperlink>
      <w:r w:rsidRPr="001E3E6A">
        <w:rPr>
          <w:rFonts w:ascii="Arial" w:hAnsi="Arial" w:cs="Arial"/>
          <w:b/>
          <w:sz w:val="22"/>
          <w:szCs w:val="22"/>
        </w:rPr>
        <w:t>. Jeśli jesteście na przejeździe</w:t>
      </w:r>
      <w:r w:rsidR="004F0FC1">
        <w:rPr>
          <w:rFonts w:ascii="Arial" w:hAnsi="Arial" w:cs="Arial"/>
          <w:b/>
          <w:sz w:val="22"/>
          <w:szCs w:val="22"/>
        </w:rPr>
        <w:t xml:space="preserve">, </w:t>
      </w:r>
      <w:r w:rsidRPr="001E3E6A">
        <w:rPr>
          <w:rFonts w:ascii="Arial" w:hAnsi="Arial" w:cs="Arial"/>
          <w:b/>
          <w:sz w:val="22"/>
          <w:szCs w:val="22"/>
        </w:rPr>
        <w:t>a szlabany się zamknęły</w:t>
      </w:r>
      <w:r w:rsidR="004F0FC1">
        <w:rPr>
          <w:rFonts w:ascii="Arial" w:hAnsi="Arial" w:cs="Arial"/>
          <w:b/>
          <w:sz w:val="22"/>
          <w:szCs w:val="22"/>
        </w:rPr>
        <w:t>,</w:t>
      </w:r>
      <w:r w:rsidRPr="001E3E6A">
        <w:rPr>
          <w:rFonts w:ascii="Arial" w:hAnsi="Arial" w:cs="Arial"/>
          <w:b/>
          <w:sz w:val="22"/>
          <w:szCs w:val="22"/>
        </w:rPr>
        <w:t xml:space="preserve"> to nie czekajcie, wyłamcie rogatkę, zjedźcie z toru</w:t>
      </w:r>
      <w:r w:rsidRPr="00C512BC">
        <w:rPr>
          <w:rFonts w:ascii="Arial" w:hAnsi="Arial" w:cs="Arial"/>
          <w:sz w:val="22"/>
          <w:szCs w:val="22"/>
        </w:rPr>
        <w:t xml:space="preserve"> </w:t>
      </w:r>
      <w:r w:rsidRPr="001E3E6A">
        <w:rPr>
          <w:rFonts w:ascii="Arial" w:hAnsi="Arial" w:cs="Arial"/>
          <w:b/>
          <w:bCs/>
          <w:sz w:val="22"/>
          <w:szCs w:val="22"/>
        </w:rPr>
        <w:t>i skontaktujcie się ze służbami korzystając z żółtej naklejki.</w:t>
      </w:r>
      <w:r>
        <w:rPr>
          <w:rFonts w:ascii="Arial" w:hAnsi="Arial" w:cs="Arial"/>
          <w:sz w:val="22"/>
          <w:szCs w:val="22"/>
        </w:rPr>
        <w:br/>
      </w:r>
    </w:p>
    <w:p w14:paraId="19E891D1" w14:textId="77777777" w:rsidR="00D00FD2" w:rsidRDefault="00D00FD2" w:rsidP="00D00FD2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Więcej informacji o żółtych naklejkach zobaczycie w materiałach, które przygotowali Ambasadorzy Bezpieczeństwa:</w:t>
      </w:r>
    </w:p>
    <w:p w14:paraId="0A2EB481" w14:textId="77777777" w:rsidR="00D00FD2" w:rsidRPr="00C512BC" w:rsidRDefault="00D00FD2" w:rsidP="00D00FD2">
      <w:pPr>
        <w:pStyle w:val="align-justify"/>
        <w:numPr>
          <w:ilvl w:val="0"/>
          <w:numId w:val="5"/>
        </w:numPr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C512BC">
        <w:rPr>
          <w:rFonts w:ascii="Arial" w:hAnsi="Arial" w:cs="Arial"/>
          <w:sz w:val="22"/>
          <w:szCs w:val="22"/>
        </w:rPr>
        <w:t xml:space="preserve">Postępowanie w sytuacji zagrożenia życia i zdrowia: </w:t>
      </w:r>
      <w:hyperlink r:id="rId10" w:tooltip="Link do filmu w serwisie YouTube" w:history="1">
        <w:r w:rsidRPr="00C512BC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https://youtu.be/L3kbwqEIOzY</w:t>
        </w:r>
      </w:hyperlink>
      <w:r w:rsidRPr="00C512BC">
        <w:rPr>
          <w:rFonts w:ascii="Arial" w:hAnsi="Arial" w:cs="Arial"/>
          <w:sz w:val="22"/>
          <w:szCs w:val="22"/>
        </w:rPr>
        <w:t xml:space="preserve"> </w:t>
      </w:r>
    </w:p>
    <w:p w14:paraId="3CCF6778" w14:textId="77777777" w:rsidR="00D00FD2" w:rsidRPr="00C512BC" w:rsidRDefault="00D00FD2" w:rsidP="00D00FD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512BC">
        <w:rPr>
          <w:rFonts w:ascii="Arial" w:hAnsi="Arial" w:cs="Arial"/>
          <w:sz w:val="22"/>
          <w:szCs w:val="22"/>
        </w:rPr>
        <w:t xml:space="preserve">Przykładowa rozmowa osoby zgłaszającej incydent na przejeździe na numer alarmowy 112: </w:t>
      </w:r>
      <w:hyperlink r:id="rId11" w:tooltip="Link do filmu w serwisie YouTube" w:history="1">
        <w:r w:rsidRPr="00C512BC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https://youtu.be/eMN2VWR5jTs</w:t>
        </w:r>
      </w:hyperlink>
    </w:p>
    <w:p w14:paraId="7BC13FAE" w14:textId="77777777" w:rsidR="00D00FD2" w:rsidRPr="00960F3E" w:rsidRDefault="00D00FD2" w:rsidP="00D00FD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C512BC">
        <w:rPr>
          <w:rFonts w:ascii="Arial" w:hAnsi="Arial" w:cs="Arial"/>
          <w:sz w:val="22"/>
          <w:szCs w:val="22"/>
        </w:rPr>
        <w:t xml:space="preserve">Animacja prezentująca zasady funkcjonowania Żółtej Naklejki PLK: </w:t>
      </w:r>
      <w:hyperlink r:id="rId12" w:tooltip="Link do filmu w serwisie YouTube" w:history="1">
        <w:r w:rsidRPr="00C512BC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https://youtu.be/NuYYRGyCK6I</w:t>
        </w:r>
      </w:hyperlink>
    </w:p>
    <w:p w14:paraId="79AADC65" w14:textId="7F988271" w:rsidR="00960F3E" w:rsidRPr="00960F3E" w:rsidRDefault="00960F3E" w:rsidP="003C4BE8">
      <w:pPr>
        <w:pStyle w:val="Nagwek2"/>
        <w:rPr>
          <w:rFonts w:eastAsia="Times New Roman"/>
          <w:lang w:eastAsia="pl-PL"/>
        </w:rPr>
      </w:pPr>
      <w:r w:rsidRPr="00960F3E">
        <w:rPr>
          <w:rFonts w:eastAsia="Times New Roman"/>
          <w:lang w:eastAsia="pl-PL"/>
        </w:rPr>
        <w:t>Ambasadorem Bezpieczeństwa może zostać każdy</w:t>
      </w:r>
    </w:p>
    <w:p w14:paraId="1AD858A7" w14:textId="3E23E447" w:rsidR="00960F3E" w:rsidRPr="00960F3E" w:rsidRDefault="00960F3E" w:rsidP="00960F3E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960F3E">
        <w:rPr>
          <w:rFonts w:eastAsia="Times New Roman" w:cs="Arial"/>
          <w:lang w:eastAsia="pl-PL"/>
        </w:rPr>
        <w:t xml:space="preserve">Wystarczy poznać zasady bezpiecznego zachowania na terenach kolejowych i dbać o to, by rodzina i znajomi się do nich stosowali. </w:t>
      </w:r>
      <w:r w:rsidR="003876BA">
        <w:rPr>
          <w:rFonts w:eastAsia="Times New Roman" w:cs="Arial"/>
          <w:lang w:eastAsia="pl-PL"/>
        </w:rPr>
        <w:t>Dołącz do nas</w:t>
      </w:r>
      <w:r w:rsidRPr="00960F3E">
        <w:rPr>
          <w:rFonts w:eastAsia="Times New Roman" w:cs="Arial"/>
          <w:lang w:eastAsia="pl-PL"/>
        </w:rPr>
        <w:t>!</w:t>
      </w:r>
      <w:r w:rsidR="003876BA">
        <w:rPr>
          <w:rFonts w:eastAsia="Times New Roman" w:cs="Arial"/>
          <w:lang w:eastAsia="pl-PL"/>
        </w:rPr>
        <w:t xml:space="preserve"> </w:t>
      </w:r>
      <w:hyperlink r:id="rId13" w:history="1">
        <w:r w:rsidR="003876BA" w:rsidRPr="006E6F93">
          <w:rPr>
            <w:rStyle w:val="Hipercze"/>
            <w:rFonts w:eastAsia="Times New Roman" w:cs="Arial"/>
            <w:lang w:eastAsia="pl-PL"/>
          </w:rPr>
          <w:t>https://youtu.be/Q5QCRyKSE3E?si=i73IQ1UL-sJiIUPW</w:t>
        </w:r>
      </w:hyperlink>
      <w:r>
        <w:rPr>
          <w:rFonts w:eastAsia="Times New Roman" w:cs="Arial"/>
          <w:lang w:eastAsia="pl-PL"/>
        </w:rPr>
        <w:t xml:space="preserve"> </w:t>
      </w:r>
    </w:p>
    <w:p w14:paraId="3FB4F54A" w14:textId="77777777" w:rsidR="00D00FD2" w:rsidRPr="00EA1758" w:rsidRDefault="00D00FD2" w:rsidP="00D00FD2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1"/>
          <w:szCs w:val="21"/>
        </w:rPr>
      </w:pPr>
      <w:r w:rsidRPr="00EA1758">
        <w:rPr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A0BE494" wp14:editId="3ACA257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50330" cy="771525"/>
            <wp:effectExtent l="0" t="0" r="7620" b="0"/>
            <wp:wrapThrough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hrough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758">
        <w:rPr>
          <w:rFonts w:ascii="Arial" w:hAnsi="Arial" w:cs="Arial"/>
          <w:color w:val="1A1A1A"/>
          <w:sz w:val="21"/>
          <w:szCs w:val="21"/>
        </w:rPr>
        <w:t>Więcej informacji na temat projektu Żółta Naklejka PLK i kampanii społecznej „Bezpieczny Przejazd” oraz realizowanych w jej ramach działań można znaleźć na stronie </w:t>
      </w:r>
      <w:hyperlink r:id="rId15" w:tgtFrame="_blank" w:tooltip="Link do strony kampanii społecznej Bezpieczny Przejazd" w:history="1">
        <w:r w:rsidRPr="00EA1758">
          <w:rPr>
            <w:rStyle w:val="Hipercze"/>
            <w:rFonts w:ascii="Arial" w:hAnsi="Arial" w:cs="Arial"/>
            <w:color w:val="004D84"/>
            <w:sz w:val="21"/>
            <w:szCs w:val="21"/>
          </w:rPr>
          <w:t>www.bezpieczny-przejazd.pl</w:t>
        </w:r>
      </w:hyperlink>
    </w:p>
    <w:p w14:paraId="1C32F41F" w14:textId="77777777" w:rsidR="00D00FD2" w:rsidRPr="00EA1758" w:rsidRDefault="00D00FD2" w:rsidP="00D00FD2">
      <w:pPr>
        <w:spacing w:after="240" w:line="276" w:lineRule="auto"/>
        <w:rPr>
          <w:sz w:val="21"/>
          <w:szCs w:val="21"/>
        </w:rPr>
      </w:pPr>
    </w:p>
    <w:p w14:paraId="69CC13BD" w14:textId="77777777" w:rsidR="00D00FD2" w:rsidRPr="00944CF1" w:rsidRDefault="00D00FD2" w:rsidP="003876BA">
      <w:pPr>
        <w:spacing w:after="0" w:line="276" w:lineRule="auto"/>
        <w:rPr>
          <w:rStyle w:val="Pogrubienie"/>
          <w:rFonts w:cs="Arial"/>
        </w:rPr>
      </w:pPr>
      <w:r w:rsidRPr="00944CF1">
        <w:rPr>
          <w:rStyle w:val="Pogrubienie"/>
          <w:rFonts w:cs="Arial"/>
        </w:rPr>
        <w:t>Kontakt dla mediów:</w:t>
      </w:r>
    </w:p>
    <w:p w14:paraId="010982B5" w14:textId="77777777" w:rsidR="00D00FD2" w:rsidRDefault="00D00FD2" w:rsidP="003876BA">
      <w:pPr>
        <w:spacing w:after="0" w:line="276" w:lineRule="auto"/>
        <w:rPr>
          <w:color w:val="1A1A1A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Karol Jakubowski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64E8018A" w14:textId="77777777" w:rsidR="00D00FD2" w:rsidRDefault="00D00FD2" w:rsidP="00D00FD2">
      <w:pPr>
        <w:spacing w:after="0" w:line="360" w:lineRule="auto"/>
        <w:rPr>
          <w:color w:val="1A1A1A"/>
          <w:shd w:val="clear" w:color="auto" w:fill="FFFFFF"/>
        </w:rPr>
      </w:pPr>
    </w:p>
    <w:p w14:paraId="338FF648" w14:textId="77777777" w:rsidR="00D00FD2" w:rsidRPr="00944CF1" w:rsidRDefault="00D00FD2" w:rsidP="00D00FD2">
      <w:pPr>
        <w:spacing w:after="0" w:line="360" w:lineRule="auto"/>
      </w:pPr>
      <w:r w:rsidRPr="00944CF1">
        <w:rPr>
          <w:rFonts w:cs="Arial"/>
        </w:rPr>
        <w:t xml:space="preserve">Projekt </w:t>
      </w:r>
      <w:r>
        <w:rPr>
          <w:rFonts w:cs="Arial"/>
        </w:rPr>
        <w:t>był</w:t>
      </w:r>
      <w:r w:rsidRPr="00944CF1">
        <w:rPr>
          <w:rFonts w:cs="Arial"/>
        </w:rPr>
        <w:t xml:space="preserve"> współfinansowany przez Unię Europejską ze środków Funduszu Spójności w ramach Programu Operacyjnego Infrastruktura i Środowisko.</w:t>
      </w:r>
    </w:p>
    <w:p w14:paraId="72147C82" w14:textId="77777777" w:rsidR="001A798A" w:rsidRPr="005455CD" w:rsidRDefault="001A798A" w:rsidP="005854A2">
      <w:pPr>
        <w:rPr>
          <w:color w:val="FF0000"/>
        </w:rPr>
      </w:pPr>
    </w:p>
    <w:sectPr w:rsidR="001A798A" w:rsidRPr="005455CD" w:rsidSect="00960F3E">
      <w:headerReference w:type="first" r:id="rId16"/>
      <w:footerReference w:type="first" r:id="rId17"/>
      <w:pgSz w:w="11906" w:h="16838"/>
      <w:pgMar w:top="1418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7A1D" w14:textId="77777777" w:rsidR="00991465" w:rsidRDefault="00991465" w:rsidP="009D1AEB">
      <w:pPr>
        <w:spacing w:after="0" w:line="240" w:lineRule="auto"/>
      </w:pPr>
      <w:r>
        <w:separator/>
      </w:r>
    </w:p>
  </w:endnote>
  <w:endnote w:type="continuationSeparator" w:id="0">
    <w:p w14:paraId="4DED7836" w14:textId="77777777" w:rsidR="00991465" w:rsidRDefault="0099146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5921E72B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653E5" w:rsidRPr="004653E5">
      <w:rPr>
        <w:rFonts w:cs="Arial"/>
        <w:color w:val="727271"/>
        <w:sz w:val="14"/>
        <w:szCs w:val="14"/>
      </w:rPr>
      <w:t>33.</w:t>
    </w:r>
    <w:r w:rsidR="0003099F">
      <w:rPr>
        <w:rFonts w:cs="Arial"/>
        <w:color w:val="727271"/>
        <w:sz w:val="14"/>
        <w:szCs w:val="14"/>
      </w:rPr>
      <w:t>335</w:t>
    </w:r>
    <w:r w:rsidR="004653E5" w:rsidRPr="004653E5">
      <w:rPr>
        <w:rFonts w:cs="Arial"/>
        <w:color w:val="727271"/>
        <w:sz w:val="14"/>
        <w:szCs w:val="14"/>
      </w:rPr>
      <w:t>.</w:t>
    </w:r>
    <w:r w:rsidR="0003099F">
      <w:rPr>
        <w:rFonts w:cs="Arial"/>
        <w:color w:val="727271"/>
        <w:sz w:val="14"/>
        <w:szCs w:val="14"/>
      </w:rPr>
      <w:t>532</w:t>
    </w:r>
    <w:r w:rsidR="004653E5"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8E72" w14:textId="77777777" w:rsidR="00991465" w:rsidRDefault="00991465" w:rsidP="009D1AEB">
      <w:pPr>
        <w:spacing w:after="0" w:line="240" w:lineRule="auto"/>
      </w:pPr>
      <w:r>
        <w:separator/>
      </w:r>
    </w:p>
  </w:footnote>
  <w:footnote w:type="continuationSeparator" w:id="0">
    <w:p w14:paraId="5A039FEA" w14:textId="77777777" w:rsidR="00991465" w:rsidRDefault="0099146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B7F" w14:textId="39BFDEF7" w:rsidR="009D1AEB" w:rsidRDefault="00960F3E" w:rsidP="00960F3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28AD253F">
              <wp:simplePos x="0" y="0"/>
              <wp:positionH relativeFrom="margin">
                <wp:posOffset>-635</wp:posOffset>
              </wp:positionH>
              <wp:positionV relativeFrom="paragraph">
                <wp:posOffset>870585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EE040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05pt;margin-top:68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dKrEht0AAAAJAQAADwAAAGRycy9kb3ducmV2LnhtbEyPQU/DMAyF70j8h8hI3LZkGxqsNJ0m&#10;BCckRFcOHNPGa6M1Tmmyrfx7zAluz35Pz5/z7eR7ccYxukAaFnMFAqkJ1lGr4aN6mT2AiMmQNX0g&#10;1PCNEbbF9VVuMhsuVOJ5n1rBJRQzo6FLacikjE2H3sR5GJDYO4TRm8Tj2Eo7mguX+14ulVpLbxzx&#10;hc4M+NRhc9yfvIbdJ5XP7uutfi8PpauqjaLX9VHr25tp9wgi4ZT+wvCLz+hQMFMdTmSj6DXMFhzk&#10;9eqeBft3asWi1rDcsJBFLv9/UPwA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dKrE&#10;ht0AAAAJAQAADwAAAAAAAAAAAAAAAAAwBAAAZHJzL2Rvd25yZXYueG1sUEsFBgAAAAAEAAQA8wAA&#10;ADoFAAAAAA==&#10;" filled="f" stroked="f">
              <v:textbox inset="0,0,0,0">
                <w:txbxContent>
                  <w:p w14:paraId="313C047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684C7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33ED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BDF5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82E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2B2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165B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AD1A8A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33E199D2" wp14:editId="5206E173">
          <wp:extent cx="5760720" cy="841529"/>
          <wp:effectExtent l="0" t="0" r="0" b="0"/>
          <wp:docPr id="833338224" name="Obraz 83333822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F6E"/>
    <w:multiLevelType w:val="hybridMultilevel"/>
    <w:tmpl w:val="8F86A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F9"/>
    <w:multiLevelType w:val="hybridMultilevel"/>
    <w:tmpl w:val="725A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0C6007"/>
    <w:multiLevelType w:val="hybridMultilevel"/>
    <w:tmpl w:val="92F2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95588">
    <w:abstractNumId w:val="3"/>
  </w:num>
  <w:num w:numId="2" w16cid:durableId="433522679">
    <w:abstractNumId w:val="2"/>
  </w:num>
  <w:num w:numId="3" w16cid:durableId="434711310">
    <w:abstractNumId w:val="0"/>
  </w:num>
  <w:num w:numId="4" w16cid:durableId="1982923617">
    <w:abstractNumId w:val="4"/>
  </w:num>
  <w:num w:numId="5" w16cid:durableId="140175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8E"/>
    <w:rsid w:val="00016B7C"/>
    <w:rsid w:val="0003057D"/>
    <w:rsid w:val="0003099F"/>
    <w:rsid w:val="000361D4"/>
    <w:rsid w:val="00053CDD"/>
    <w:rsid w:val="00090680"/>
    <w:rsid w:val="0009362A"/>
    <w:rsid w:val="000A3473"/>
    <w:rsid w:val="000A73D5"/>
    <w:rsid w:val="000C5154"/>
    <w:rsid w:val="000D261F"/>
    <w:rsid w:val="000E2755"/>
    <w:rsid w:val="000E44FE"/>
    <w:rsid w:val="000F10A0"/>
    <w:rsid w:val="001013CF"/>
    <w:rsid w:val="00103508"/>
    <w:rsid w:val="0010568E"/>
    <w:rsid w:val="00107863"/>
    <w:rsid w:val="00125189"/>
    <w:rsid w:val="00145AB1"/>
    <w:rsid w:val="00147087"/>
    <w:rsid w:val="00150360"/>
    <w:rsid w:val="00152B10"/>
    <w:rsid w:val="00173BC0"/>
    <w:rsid w:val="001960C7"/>
    <w:rsid w:val="001A798A"/>
    <w:rsid w:val="001B1F7B"/>
    <w:rsid w:val="001B661F"/>
    <w:rsid w:val="001D0F35"/>
    <w:rsid w:val="001D44E2"/>
    <w:rsid w:val="001E6B53"/>
    <w:rsid w:val="001F3F43"/>
    <w:rsid w:val="001F5B64"/>
    <w:rsid w:val="00200BE8"/>
    <w:rsid w:val="00207EC4"/>
    <w:rsid w:val="002309D2"/>
    <w:rsid w:val="00232D0B"/>
    <w:rsid w:val="00236985"/>
    <w:rsid w:val="002412EC"/>
    <w:rsid w:val="002469D4"/>
    <w:rsid w:val="00277762"/>
    <w:rsid w:val="002777E0"/>
    <w:rsid w:val="00291328"/>
    <w:rsid w:val="002A52E7"/>
    <w:rsid w:val="002D0A36"/>
    <w:rsid w:val="002E10E5"/>
    <w:rsid w:val="002F6767"/>
    <w:rsid w:val="002F6D50"/>
    <w:rsid w:val="0030576F"/>
    <w:rsid w:val="00322777"/>
    <w:rsid w:val="00334026"/>
    <w:rsid w:val="00341ED3"/>
    <w:rsid w:val="003431A1"/>
    <w:rsid w:val="00363D12"/>
    <w:rsid w:val="003876BA"/>
    <w:rsid w:val="0039429A"/>
    <w:rsid w:val="003A2CFF"/>
    <w:rsid w:val="003B3252"/>
    <w:rsid w:val="003C4BE8"/>
    <w:rsid w:val="003C5B07"/>
    <w:rsid w:val="003C746C"/>
    <w:rsid w:val="003D460F"/>
    <w:rsid w:val="003E277B"/>
    <w:rsid w:val="003E3EE8"/>
    <w:rsid w:val="003E47CA"/>
    <w:rsid w:val="003E6A9F"/>
    <w:rsid w:val="003F0C77"/>
    <w:rsid w:val="00404C5B"/>
    <w:rsid w:val="00416725"/>
    <w:rsid w:val="0042311B"/>
    <w:rsid w:val="0045358A"/>
    <w:rsid w:val="004653E5"/>
    <w:rsid w:val="00473999"/>
    <w:rsid w:val="00476F90"/>
    <w:rsid w:val="004A7AF5"/>
    <w:rsid w:val="004D40B8"/>
    <w:rsid w:val="004E3B5A"/>
    <w:rsid w:val="004F0FC1"/>
    <w:rsid w:val="005455CD"/>
    <w:rsid w:val="005528E2"/>
    <w:rsid w:val="0058377F"/>
    <w:rsid w:val="005854A2"/>
    <w:rsid w:val="0059049E"/>
    <w:rsid w:val="00593FCE"/>
    <w:rsid w:val="005E5AA0"/>
    <w:rsid w:val="006345DE"/>
    <w:rsid w:val="0063625B"/>
    <w:rsid w:val="00651EB6"/>
    <w:rsid w:val="00653DF1"/>
    <w:rsid w:val="0066405E"/>
    <w:rsid w:val="00680EC0"/>
    <w:rsid w:val="00686A5B"/>
    <w:rsid w:val="006A0D9F"/>
    <w:rsid w:val="006B12A8"/>
    <w:rsid w:val="006C128C"/>
    <w:rsid w:val="006C6C1C"/>
    <w:rsid w:val="006E44D4"/>
    <w:rsid w:val="006E6394"/>
    <w:rsid w:val="006E7CC8"/>
    <w:rsid w:val="0070115F"/>
    <w:rsid w:val="0071254E"/>
    <w:rsid w:val="00733A9B"/>
    <w:rsid w:val="00764D59"/>
    <w:rsid w:val="00783ADA"/>
    <w:rsid w:val="00791CE3"/>
    <w:rsid w:val="00793E56"/>
    <w:rsid w:val="007A7B5D"/>
    <w:rsid w:val="007B5BA6"/>
    <w:rsid w:val="007C369A"/>
    <w:rsid w:val="007D3448"/>
    <w:rsid w:val="007F3648"/>
    <w:rsid w:val="007F5479"/>
    <w:rsid w:val="007F59DF"/>
    <w:rsid w:val="00804FD3"/>
    <w:rsid w:val="008275FE"/>
    <w:rsid w:val="00834236"/>
    <w:rsid w:val="00834B57"/>
    <w:rsid w:val="00844DBD"/>
    <w:rsid w:val="00860074"/>
    <w:rsid w:val="00870D98"/>
    <w:rsid w:val="0089598F"/>
    <w:rsid w:val="0089668D"/>
    <w:rsid w:val="008A74FD"/>
    <w:rsid w:val="008B05EC"/>
    <w:rsid w:val="008B5C93"/>
    <w:rsid w:val="008C2EAA"/>
    <w:rsid w:val="008C5DC7"/>
    <w:rsid w:val="008D2FAA"/>
    <w:rsid w:val="008D5441"/>
    <w:rsid w:val="008D5DE4"/>
    <w:rsid w:val="008E5B48"/>
    <w:rsid w:val="008F1591"/>
    <w:rsid w:val="00906F13"/>
    <w:rsid w:val="00922625"/>
    <w:rsid w:val="009444D7"/>
    <w:rsid w:val="00960F3E"/>
    <w:rsid w:val="009755C1"/>
    <w:rsid w:val="00986AF0"/>
    <w:rsid w:val="00991465"/>
    <w:rsid w:val="0099391C"/>
    <w:rsid w:val="009A16D8"/>
    <w:rsid w:val="009B2743"/>
    <w:rsid w:val="009C3B7D"/>
    <w:rsid w:val="009D1AEB"/>
    <w:rsid w:val="009D3F4D"/>
    <w:rsid w:val="009E6312"/>
    <w:rsid w:val="009E6C02"/>
    <w:rsid w:val="009E7FDE"/>
    <w:rsid w:val="00A1012C"/>
    <w:rsid w:val="00A11911"/>
    <w:rsid w:val="00A13A8B"/>
    <w:rsid w:val="00A15AED"/>
    <w:rsid w:val="00A33A2E"/>
    <w:rsid w:val="00A3443C"/>
    <w:rsid w:val="00A431A8"/>
    <w:rsid w:val="00A6015D"/>
    <w:rsid w:val="00A8040E"/>
    <w:rsid w:val="00A850EA"/>
    <w:rsid w:val="00A957FF"/>
    <w:rsid w:val="00A95DCD"/>
    <w:rsid w:val="00AA0D96"/>
    <w:rsid w:val="00AA2991"/>
    <w:rsid w:val="00AB3914"/>
    <w:rsid w:val="00AD26E2"/>
    <w:rsid w:val="00AD37E9"/>
    <w:rsid w:val="00AE66CD"/>
    <w:rsid w:val="00B00EB8"/>
    <w:rsid w:val="00B042AD"/>
    <w:rsid w:val="00B113A1"/>
    <w:rsid w:val="00B11E31"/>
    <w:rsid w:val="00B27E58"/>
    <w:rsid w:val="00B36F06"/>
    <w:rsid w:val="00B465CA"/>
    <w:rsid w:val="00B51A38"/>
    <w:rsid w:val="00B640D2"/>
    <w:rsid w:val="00B655C0"/>
    <w:rsid w:val="00BA23E2"/>
    <w:rsid w:val="00BA7D45"/>
    <w:rsid w:val="00BB02DC"/>
    <w:rsid w:val="00BB554E"/>
    <w:rsid w:val="00BD3E2D"/>
    <w:rsid w:val="00BE362D"/>
    <w:rsid w:val="00BF37CA"/>
    <w:rsid w:val="00C209EC"/>
    <w:rsid w:val="00C21D65"/>
    <w:rsid w:val="00C37C4D"/>
    <w:rsid w:val="00C467E4"/>
    <w:rsid w:val="00C73217"/>
    <w:rsid w:val="00C7402C"/>
    <w:rsid w:val="00C7537B"/>
    <w:rsid w:val="00C875AD"/>
    <w:rsid w:val="00CA186B"/>
    <w:rsid w:val="00CB68E0"/>
    <w:rsid w:val="00CE3E3A"/>
    <w:rsid w:val="00D00FD2"/>
    <w:rsid w:val="00D149FC"/>
    <w:rsid w:val="00D238F4"/>
    <w:rsid w:val="00D354A0"/>
    <w:rsid w:val="00D42299"/>
    <w:rsid w:val="00D609C7"/>
    <w:rsid w:val="00D6147F"/>
    <w:rsid w:val="00D6664D"/>
    <w:rsid w:val="00DA55D7"/>
    <w:rsid w:val="00DB0BEE"/>
    <w:rsid w:val="00DB1D64"/>
    <w:rsid w:val="00DC0002"/>
    <w:rsid w:val="00DC05AE"/>
    <w:rsid w:val="00DE7800"/>
    <w:rsid w:val="00E01CBE"/>
    <w:rsid w:val="00E02499"/>
    <w:rsid w:val="00E02B6B"/>
    <w:rsid w:val="00E2095F"/>
    <w:rsid w:val="00E47FB2"/>
    <w:rsid w:val="00E91816"/>
    <w:rsid w:val="00EC196D"/>
    <w:rsid w:val="00ED4C1F"/>
    <w:rsid w:val="00EE549B"/>
    <w:rsid w:val="00EE7E8D"/>
    <w:rsid w:val="00EF1870"/>
    <w:rsid w:val="00F03F91"/>
    <w:rsid w:val="00F05BC8"/>
    <w:rsid w:val="00F349B0"/>
    <w:rsid w:val="00F51DD5"/>
    <w:rsid w:val="00F61FC6"/>
    <w:rsid w:val="00FA448D"/>
    <w:rsid w:val="00FB2B03"/>
    <w:rsid w:val="00FF26B3"/>
    <w:rsid w:val="00FF627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9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74FD"/>
    <w:pPr>
      <w:spacing w:after="0" w:line="240" w:lineRule="auto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960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Q5QCRyKSE3E?si=i73IQ1UL-sJiIUP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NuYYRGyCK6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MN2VWR5j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zpieczny-przejazd.pl/" TargetMode="External"/><Relationship Id="rId10" Type="http://schemas.openxmlformats.org/officeDocument/2006/relationships/hyperlink" Target="https://youtu.be/L3kbwqEIOz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zpieczny-przejazd.pl/fileadmin/user_upload/materialy_informacyjne/wylam_rogatke.pdf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083F-4948-4F56-AF40-21804C0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wakacje, tuż obok torów, spotkacie Ambasadorów!</vt:lpstr>
    </vt:vector>
  </TitlesOfParts>
  <Company>PKP PLK S.A.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wakacje, tuż obok torów, spotkacie Ambasadorów!</dc:title>
  <dc:subject/>
  <dc:creator>Joanna.Kursa@plk-sa.pl</dc:creator>
  <cp:keywords/>
  <dc:description/>
  <cp:lastModifiedBy>Krzemińska Rusłana</cp:lastModifiedBy>
  <cp:revision>2</cp:revision>
  <cp:lastPrinted>2022-09-12T10:11:00Z</cp:lastPrinted>
  <dcterms:created xsi:type="dcterms:W3CDTF">2024-08-30T10:24:00Z</dcterms:created>
  <dcterms:modified xsi:type="dcterms:W3CDTF">2024-08-30T10:24:00Z</dcterms:modified>
</cp:coreProperties>
</file>