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A0A" w:rsidRPr="00877A5F" w:rsidRDefault="00651A0A" w:rsidP="00877A5F">
      <w:pPr>
        <w:pStyle w:val="Nagwek1"/>
        <w:jc w:val="center"/>
        <w:rPr>
          <w:rFonts w:ascii="Arial" w:eastAsia="Times New Roman" w:hAnsi="Arial" w:cs="Arial"/>
          <w:b/>
          <w:color w:val="auto"/>
          <w:sz w:val="22"/>
          <w:szCs w:val="22"/>
        </w:rPr>
      </w:pPr>
      <w:bookmarkStart w:id="0" w:name="Załącznik3"/>
      <w:r w:rsidRPr="00877A5F">
        <w:rPr>
          <w:rFonts w:ascii="Arial" w:eastAsia="Times New Roman" w:hAnsi="Arial" w:cs="Arial"/>
          <w:b/>
          <w:color w:val="auto"/>
          <w:sz w:val="22"/>
          <w:szCs w:val="22"/>
        </w:rPr>
        <w:t>Załącznik 3</w:t>
      </w:r>
      <w:r w:rsidR="00877A5F" w:rsidRPr="00877A5F">
        <w:rPr>
          <w:rFonts w:ascii="Arial" w:hAnsi="Arial" w:cs="Arial"/>
          <w:b/>
          <w:color w:val="auto"/>
          <w:sz w:val="22"/>
          <w:szCs w:val="22"/>
        </w:rPr>
        <w:t xml:space="preserve"> </w:t>
      </w:r>
      <w:bookmarkStart w:id="1" w:name="_GoBack"/>
      <w:bookmarkEnd w:id="1"/>
      <w:r w:rsidR="00877A5F" w:rsidRPr="00877A5F">
        <w:rPr>
          <w:rFonts w:ascii="Arial" w:eastAsia="Times New Roman" w:hAnsi="Arial" w:cs="Arial"/>
          <w:b/>
          <w:color w:val="auto"/>
          <w:sz w:val="22"/>
          <w:szCs w:val="22"/>
        </w:rPr>
        <w:t>Oświadczenie wykonawcy usługi</w:t>
      </w:r>
    </w:p>
    <w:bookmarkEnd w:id="0"/>
    <w:p w:rsidR="00877A5F" w:rsidRDefault="00877A5F" w:rsidP="00651A0A">
      <w:pPr>
        <w:autoSpaceDE w:val="0"/>
        <w:autoSpaceDN w:val="0"/>
        <w:adjustRightInd w:val="0"/>
        <w:spacing w:after="720" w:line="360" w:lineRule="auto"/>
        <w:jc w:val="center"/>
        <w:rPr>
          <w:rFonts w:ascii="Arial" w:eastAsia="Times New Roman" w:hAnsi="Arial" w:cs="Arial"/>
          <w:b/>
        </w:rPr>
      </w:pPr>
    </w:p>
    <w:p w:rsidR="00651A0A" w:rsidRPr="00AC4BF5" w:rsidRDefault="00651A0A" w:rsidP="00651A0A">
      <w:pPr>
        <w:autoSpaceDE w:val="0"/>
        <w:autoSpaceDN w:val="0"/>
        <w:adjustRightInd w:val="0"/>
        <w:spacing w:after="720" w:line="360" w:lineRule="auto"/>
        <w:jc w:val="center"/>
        <w:rPr>
          <w:rFonts w:ascii="Arial" w:eastAsia="Times New Roman" w:hAnsi="Arial" w:cs="Arial"/>
          <w:b/>
        </w:rPr>
      </w:pPr>
      <w:r w:rsidRPr="00AC4BF5">
        <w:rPr>
          <w:rFonts w:ascii="Arial" w:eastAsia="Times New Roman" w:hAnsi="Arial" w:cs="Arial"/>
          <w:b/>
        </w:rPr>
        <w:t>OŚWIADCZENIE</w:t>
      </w:r>
    </w:p>
    <w:p w:rsidR="00651A0A" w:rsidRPr="00AC4BF5" w:rsidRDefault="00651A0A" w:rsidP="00651A0A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</w:rPr>
      </w:pPr>
      <w:r w:rsidRPr="00AC4BF5">
        <w:rPr>
          <w:rFonts w:ascii="Arial" w:eastAsia="Times New Roman" w:hAnsi="Arial" w:cs="Arial"/>
        </w:rPr>
        <w:t>Niniejszym oświadczam, że:</w:t>
      </w:r>
    </w:p>
    <w:p w:rsidR="00651A0A" w:rsidRPr="00AC4BF5" w:rsidRDefault="00651A0A" w:rsidP="00651A0A">
      <w:pPr>
        <w:numPr>
          <w:ilvl w:val="0"/>
          <w:numId w:val="1"/>
        </w:numPr>
        <w:autoSpaceDE w:val="0"/>
        <w:autoSpaceDN w:val="0"/>
        <w:adjustRightInd w:val="0"/>
        <w:spacing w:before="240" w:after="0" w:line="360" w:lineRule="auto"/>
        <w:ind w:left="426" w:hanging="426"/>
        <w:contextualSpacing/>
        <w:rPr>
          <w:rFonts w:ascii="Arial" w:eastAsia="Times New Roman" w:hAnsi="Arial" w:cs="Arial"/>
        </w:rPr>
      </w:pPr>
      <w:r w:rsidRPr="00AC4BF5">
        <w:rPr>
          <w:rFonts w:ascii="Arial" w:eastAsia="Times New Roman" w:hAnsi="Arial" w:cs="Arial"/>
        </w:rPr>
        <w:t xml:space="preserve">oferowane przez naszą firmę usługi w zakresie (napraw pojazdów kolejowych / </w:t>
      </w:r>
      <w:r w:rsidRPr="00AC4BF5">
        <w:rPr>
          <w:rFonts w:ascii="Arial" w:eastAsia="Calibri" w:hAnsi="Arial" w:cs="Arial"/>
        </w:rPr>
        <w:t>naprawy i regeneracji zespołów, podzespołów i elementów */)</w:t>
      </w:r>
      <w:r w:rsidRPr="00AC4BF5">
        <w:rPr>
          <w:rFonts w:ascii="Arial" w:eastAsia="Times New Roman" w:hAnsi="Arial" w:cs="Arial"/>
        </w:rPr>
        <w:t xml:space="preserve"> są wolne od wad prawnych w tym uprawnień osób trzecich do tej usługi;</w:t>
      </w:r>
    </w:p>
    <w:p w:rsidR="00651A0A" w:rsidRPr="00AC4BF5" w:rsidRDefault="00651A0A" w:rsidP="00651A0A">
      <w:pPr>
        <w:numPr>
          <w:ilvl w:val="0"/>
          <w:numId w:val="1"/>
        </w:numPr>
        <w:autoSpaceDE w:val="0"/>
        <w:autoSpaceDN w:val="0"/>
        <w:adjustRightInd w:val="0"/>
        <w:spacing w:before="240" w:after="0" w:line="360" w:lineRule="auto"/>
        <w:ind w:left="426" w:hanging="426"/>
        <w:contextualSpacing/>
        <w:rPr>
          <w:rFonts w:ascii="Arial" w:eastAsia="Times New Roman" w:hAnsi="Arial" w:cs="Arial"/>
        </w:rPr>
      </w:pPr>
      <w:r w:rsidRPr="00AC4BF5">
        <w:rPr>
          <w:rFonts w:ascii="Arial" w:eastAsia="Times New Roman" w:hAnsi="Arial" w:cs="Arial"/>
        </w:rPr>
        <w:t>stosujemy aktualnie obowiązujące normy i przepisy;</w:t>
      </w:r>
    </w:p>
    <w:p w:rsidR="00651A0A" w:rsidRPr="00AC4BF5" w:rsidRDefault="00651A0A" w:rsidP="00651A0A">
      <w:pPr>
        <w:numPr>
          <w:ilvl w:val="0"/>
          <w:numId w:val="1"/>
        </w:numPr>
        <w:autoSpaceDE w:val="0"/>
        <w:autoSpaceDN w:val="0"/>
        <w:adjustRightInd w:val="0"/>
        <w:spacing w:before="240" w:after="480" w:line="360" w:lineRule="auto"/>
        <w:ind w:left="426" w:hanging="426"/>
        <w:contextualSpacing/>
        <w:rPr>
          <w:rFonts w:ascii="Arial" w:eastAsia="Times New Roman" w:hAnsi="Arial" w:cs="Arial"/>
        </w:rPr>
      </w:pPr>
      <w:r w:rsidRPr="00AC4BF5">
        <w:rPr>
          <w:rFonts w:ascii="Arial" w:eastAsia="Times New Roman" w:hAnsi="Arial" w:cs="Arial"/>
        </w:rPr>
        <w:t xml:space="preserve">zobowiązujemy się, że w przypadku zawarcia umowy będziemy informować PKP Polskie Linie Kolejowe S.A. o stwierdzonych </w:t>
      </w:r>
      <w:r w:rsidRPr="00AC4BF5">
        <w:rPr>
          <w:rFonts w:ascii="Arial" w:eastAsia="Calibri" w:hAnsi="Arial" w:cs="Arial"/>
        </w:rPr>
        <w:t>zagrożeniach bezpieczeństwa związanych z usterkami i brakiem zgodności konstrukcji lub awarią urządzeń technicznych, zgodnie z art. 4 rozporządzenia Komisji (UE) nr 1078/2012 z dnia 16.11.2012 r. w sprawie wspólnej metody oceny bezpieczeństwa w odniesieniu do monitorowania, która ma być stosowana przez przedsiębiorstwa kolejowe i zarządców infrastruktury po otrzymaniu certyfikatu bezpieczeństwa lub autoryzacji bezpieczeństwa oraz przez podmioty odpowiedzialne za utrzymanie.</w:t>
      </w:r>
    </w:p>
    <w:p w:rsidR="00651A0A" w:rsidRPr="00AC4BF5" w:rsidRDefault="00651A0A" w:rsidP="00651A0A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</w:rPr>
      </w:pPr>
      <w:r w:rsidRPr="00AC4BF5">
        <w:rPr>
          <w:rFonts w:ascii="Arial" w:eastAsia="Times New Roman" w:hAnsi="Arial" w:cs="Arial"/>
        </w:rPr>
        <w:t>………………………………………………………………………………………………</w:t>
      </w:r>
    </w:p>
    <w:p w:rsidR="00651A0A" w:rsidRPr="00AC4BF5" w:rsidRDefault="00651A0A" w:rsidP="00651A0A">
      <w:pPr>
        <w:autoSpaceDE w:val="0"/>
        <w:autoSpaceDN w:val="0"/>
        <w:adjustRightInd w:val="0"/>
        <w:spacing w:after="840" w:line="360" w:lineRule="auto"/>
        <w:rPr>
          <w:rFonts w:ascii="Arial" w:eastAsia="Times New Roman" w:hAnsi="Arial" w:cs="Arial"/>
        </w:rPr>
      </w:pPr>
      <w:r w:rsidRPr="00AC4BF5">
        <w:rPr>
          <w:rFonts w:ascii="Arial" w:eastAsia="Times New Roman" w:hAnsi="Arial" w:cs="Arial"/>
        </w:rPr>
        <w:t>/nazwa wykonawcy usługi/</w:t>
      </w:r>
    </w:p>
    <w:p w:rsidR="00651A0A" w:rsidRPr="00AC4BF5" w:rsidRDefault="00651A0A" w:rsidP="00651A0A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</w:rPr>
      </w:pPr>
      <w:r w:rsidRPr="00AC4BF5">
        <w:rPr>
          <w:rFonts w:ascii="Arial" w:eastAsia="Times New Roman" w:hAnsi="Arial" w:cs="Arial"/>
        </w:rPr>
        <w:t>…………………………………………………………………………………………………..</w:t>
      </w:r>
    </w:p>
    <w:p w:rsidR="00651A0A" w:rsidRPr="00AC4BF5" w:rsidRDefault="00651A0A" w:rsidP="00651A0A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</w:rPr>
      </w:pPr>
      <w:r w:rsidRPr="00AC4BF5">
        <w:rPr>
          <w:rFonts w:ascii="Arial" w:eastAsia="Times New Roman" w:hAnsi="Arial" w:cs="Arial"/>
        </w:rPr>
        <w:t>Miejscowość, data, podpis i pieczątka osoby (osób) uprawnionych do reprezentacji</w:t>
      </w:r>
    </w:p>
    <w:p w:rsidR="00651A0A" w:rsidRPr="00AC4BF5" w:rsidRDefault="00651A0A" w:rsidP="00651A0A">
      <w:pPr>
        <w:autoSpaceDE w:val="0"/>
        <w:autoSpaceDN w:val="0"/>
        <w:adjustRightInd w:val="0"/>
        <w:spacing w:after="2520" w:line="360" w:lineRule="auto"/>
        <w:rPr>
          <w:rFonts w:ascii="Arial" w:eastAsia="Times New Roman" w:hAnsi="Arial" w:cs="Arial"/>
          <w:i/>
        </w:rPr>
      </w:pPr>
      <w:r w:rsidRPr="00AC4BF5">
        <w:rPr>
          <w:rFonts w:ascii="Arial" w:eastAsia="Times New Roman" w:hAnsi="Arial" w:cs="Arial"/>
          <w:i/>
        </w:rPr>
        <w:t>*/ niepotrzebne skreślić</w:t>
      </w:r>
    </w:p>
    <w:p w:rsidR="00156D14" w:rsidRDefault="00156D14"/>
    <w:sectPr w:rsidR="00156D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EB7DE9"/>
    <w:multiLevelType w:val="hybridMultilevel"/>
    <w:tmpl w:val="29F2B202"/>
    <w:lvl w:ilvl="0" w:tplc="8C98170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6FC"/>
    <w:rsid w:val="00156D14"/>
    <w:rsid w:val="003406FC"/>
    <w:rsid w:val="00651A0A"/>
    <w:rsid w:val="00877A5F"/>
    <w:rsid w:val="009A4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10886"/>
  <w15:chartTrackingRefBased/>
  <w15:docId w15:val="{7B58C6BE-45DA-48A7-9C3A-AA48596E5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1A0A"/>
  </w:style>
  <w:style w:type="paragraph" w:styleId="Nagwek1">
    <w:name w:val="heading 1"/>
    <w:basedOn w:val="Normalny"/>
    <w:next w:val="Normalny"/>
    <w:link w:val="Nagwek1Znak"/>
    <w:uiPriority w:val="9"/>
    <w:qFormat/>
    <w:rsid w:val="00877A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77A5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usługi</vt:lpstr>
    </vt:vector>
  </TitlesOfParts>
  <Company>PKP PLK S.A.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usługi</dc:title>
  <dc:subject/>
  <dc:creator>Musiał Cezary</dc:creator>
  <cp:keywords/>
  <dc:description/>
  <cp:lastModifiedBy>Musiał Cezary</cp:lastModifiedBy>
  <cp:revision>5</cp:revision>
  <dcterms:created xsi:type="dcterms:W3CDTF">2022-12-06T13:05:00Z</dcterms:created>
  <dcterms:modified xsi:type="dcterms:W3CDTF">2022-12-28T12:22:00Z</dcterms:modified>
</cp:coreProperties>
</file>